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E3628D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57B3">
        <w:rPr>
          <w:rFonts w:ascii="Tahoma" w:hAnsi="Tahoma" w:cs="Tahoma"/>
          <w:b/>
          <w:bCs/>
          <w:sz w:val="20"/>
          <w:szCs w:val="20"/>
        </w:rPr>
        <w:t>2</w:t>
      </w:r>
      <w:r w:rsidR="00E3628D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3628D">
        <w:rPr>
          <w:rFonts w:ascii="Tahoma" w:hAnsi="Tahoma" w:cs="Tahoma"/>
          <w:b/>
          <w:sz w:val="20"/>
          <w:szCs w:val="20"/>
        </w:rPr>
        <w:t>14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C78F9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990C07" w:rsidRPr="00AE607E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CF2B52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1C78F9" w:rsidRPr="00A84457" w:rsidRDefault="00E3628D" w:rsidP="001C78F9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Chvalová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Martina</w:t>
      </w:r>
      <w:r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1C78F9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 w:rsidRPr="00A84457">
        <w:rPr>
          <w:rFonts w:ascii="Tahoma" w:hAnsi="Tahoma" w:cs="Tahoma"/>
          <w:b/>
          <w:sz w:val="20"/>
          <w:szCs w:val="20"/>
        </w:rPr>
        <w:tab/>
      </w:r>
      <w:r w:rsidR="001C78F9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</w:p>
    <w:p w:rsidR="001C78F9" w:rsidRPr="000D55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Pr="00A84457" w:rsidRDefault="00E3628D" w:rsidP="00E3628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E3628D" w:rsidRPr="00A84457" w:rsidRDefault="00E3628D" w:rsidP="00E3628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E3628D" w:rsidRPr="00A84457" w:rsidRDefault="00E3628D" w:rsidP="00E3628D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Chromčík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E3628D" w:rsidRPr="00A84457" w:rsidRDefault="00E3628D" w:rsidP="00E362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Komínek Martin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1A6D5D" w:rsidRPr="00A84457" w:rsidRDefault="001A6D5D" w:rsidP="001A6D5D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Marinč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David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</w:p>
    <w:p w:rsidR="00E3628D" w:rsidRPr="000D55F9" w:rsidRDefault="00E3628D" w:rsidP="00E362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6D5D" w:rsidRPr="00A84457" w:rsidRDefault="001A6D5D" w:rsidP="001A6D5D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E3628D" w:rsidRDefault="00E3628D" w:rsidP="00E3628D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Vomastková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Daniela </w:t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E3628D" w:rsidRDefault="00E3628D" w:rsidP="00E36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Hr.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E3628D" w:rsidRDefault="00E3628D" w:rsidP="00E36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Mašek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TJ Tábor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Slávia Hr. Králové  </w:t>
      </w:r>
      <w:r>
        <w:rPr>
          <w:rFonts w:ascii="Tahoma" w:hAnsi="Tahoma" w:cs="Tahoma"/>
          <w:sz w:val="20"/>
          <w:szCs w:val="20"/>
        </w:rPr>
        <w:tab/>
        <w:t>starší dorost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4455D7" w:rsidRDefault="004455D7" w:rsidP="004455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Černý Petr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4455D7" w:rsidRDefault="004455D7" w:rsidP="004455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Vaněk Libor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4455D7" w:rsidRDefault="004455D7" w:rsidP="004455D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Žerdík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Jakub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6D4341" w:rsidRDefault="006D4341" w:rsidP="006D434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Hončarová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Markéta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6D4341" w:rsidRDefault="006D4341" w:rsidP="006D4341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Lerchová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Kateřina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žáci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4455D7" w:rsidRDefault="004455D7" w:rsidP="00CF2B52">
      <w:pPr>
        <w:rPr>
          <w:rFonts w:ascii="Tahoma" w:hAnsi="Tahoma" w:cs="Tahoma"/>
          <w:b/>
          <w:sz w:val="20"/>
          <w:szCs w:val="20"/>
        </w:rPr>
      </w:pPr>
    </w:p>
    <w:p w:rsidR="001C78F9" w:rsidRDefault="001C78F9" w:rsidP="001C78F9">
      <w:pPr>
        <w:rPr>
          <w:rFonts w:ascii="Tahoma" w:hAnsi="Tahoma" w:cs="Tahoma"/>
          <w:sz w:val="20"/>
          <w:szCs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C10E50" w:rsidP="00990C07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 w:rsidRPr="00C10E50">
        <w:rPr>
          <w:rFonts w:ascii="Tahoma" w:hAnsi="Tahoma" w:cs="Tahoma"/>
          <w:b/>
          <w:sz w:val="20"/>
        </w:rPr>
        <w:t xml:space="preserve">       </w:t>
      </w:r>
      <w:r>
        <w:rPr>
          <w:rFonts w:ascii="Tahoma" w:hAnsi="Tahoma" w:cs="Tahoma"/>
          <w:b/>
          <w:sz w:val="20"/>
        </w:rPr>
        <w:t xml:space="preserve">   </w:t>
      </w:r>
      <w:r w:rsidRPr="00C10E50">
        <w:rPr>
          <w:rFonts w:ascii="Tahoma" w:hAnsi="Tahoma" w:cs="Tahoma"/>
          <w:b/>
          <w:sz w:val="20"/>
        </w:rPr>
        <w:t xml:space="preserve">   </w:t>
      </w:r>
      <w:r w:rsidR="00990C07" w:rsidRPr="00A84457">
        <w:rPr>
          <w:rFonts w:ascii="Tahoma" w:hAnsi="Tahoma" w:cs="Tahoma"/>
          <w:b/>
          <w:sz w:val="20"/>
          <w:u w:val="single"/>
        </w:rPr>
        <w:t xml:space="preserve">K dnešnímu dni bylo </w:t>
      </w:r>
      <w:r w:rsidR="00990C07">
        <w:rPr>
          <w:rFonts w:ascii="Tahoma" w:hAnsi="Tahoma" w:cs="Tahoma"/>
          <w:b/>
          <w:sz w:val="20"/>
          <w:u w:val="single"/>
        </w:rPr>
        <w:t xml:space="preserve">požádáno o </w:t>
      </w:r>
      <w:r w:rsidR="00990C07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90C07">
        <w:rPr>
          <w:rFonts w:ascii="Tahoma" w:hAnsi="Tahoma" w:cs="Tahoma"/>
          <w:b/>
          <w:sz w:val="20"/>
          <w:u w:val="single"/>
        </w:rPr>
        <w:t xml:space="preserve"> </w:t>
      </w:r>
      <w:r w:rsidR="00990C07" w:rsidRPr="00A84457">
        <w:rPr>
          <w:rFonts w:ascii="Tahoma" w:hAnsi="Tahoma" w:cs="Tahoma"/>
          <w:b/>
          <w:sz w:val="20"/>
          <w:u w:val="single"/>
        </w:rPr>
        <w:t>:</w:t>
      </w:r>
    </w:p>
    <w:p w:rsidR="00990C07" w:rsidRPr="00A84457" w:rsidRDefault="00990C07" w:rsidP="00990C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1A6D5D" w:rsidRDefault="001A6D5D" w:rsidP="001A6D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 Slávia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990C0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rPr>
          <w:rFonts w:ascii="Tahoma" w:hAnsi="Tahoma" w:cs="Tahoma"/>
          <w:sz w:val="20"/>
          <w:szCs w:val="20"/>
        </w:rPr>
      </w:pPr>
    </w:p>
    <w:p w:rsidR="00990C07" w:rsidRPr="00A84457" w:rsidRDefault="00990C07" w:rsidP="00990C07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/neuhrazen správní poplatek</w:t>
      </w:r>
      <w:r>
        <w:rPr>
          <w:rFonts w:ascii="Tahoma" w:hAnsi="Tahoma" w:cs="Tahoma"/>
          <w:sz w:val="20"/>
        </w:rPr>
        <w:t xml:space="preserve"> –  nebylo sekretariátem potvrzeno</w:t>
      </w: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B5991" w:rsidRDefault="000B59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1A6D5D">
        <w:rPr>
          <w:rFonts w:ascii="Tahoma" w:hAnsi="Tahoma" w:cs="Tahoma"/>
          <w:b/>
          <w:sz w:val="20"/>
        </w:rPr>
        <w:t xml:space="preserve">TJ Tábor, </w:t>
      </w:r>
      <w:r w:rsidR="00A55243">
        <w:rPr>
          <w:rFonts w:ascii="Tahoma" w:hAnsi="Tahoma" w:cs="Tahoma"/>
          <w:b/>
          <w:sz w:val="20"/>
        </w:rPr>
        <w:t>STEPP Praha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1A6D5D">
        <w:rPr>
          <w:rFonts w:ascii="Tahoma" w:hAnsi="Tahoma" w:cs="Tahoma"/>
          <w:b/>
          <w:sz w:val="20"/>
        </w:rPr>
        <w:t>TJ Tábor,</w:t>
      </w:r>
      <w:r>
        <w:rPr>
          <w:rFonts w:ascii="Tahoma" w:hAnsi="Tahoma" w:cs="Tahoma"/>
          <w:b/>
          <w:sz w:val="20"/>
        </w:rPr>
        <w:t xml:space="preserve"> 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1A6D5D">
        <w:rPr>
          <w:rFonts w:ascii="Tahoma" w:hAnsi="Tahoma" w:cs="Tahoma"/>
          <w:b/>
          <w:sz w:val="20"/>
        </w:rPr>
        <w:t>TJ Tábor</w:t>
      </w:r>
      <w:r>
        <w:rPr>
          <w:rFonts w:ascii="Tahoma" w:hAnsi="Tahoma" w:cs="Tahoma"/>
          <w:b/>
          <w:sz w:val="20"/>
        </w:rPr>
        <w:t xml:space="preserve"> 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34159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</w:p>
    <w:p w:rsidR="00C10E50" w:rsidRDefault="00C10E5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6D5D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Nepotvrzeny : ženy Slávie Hradec Králové – chybí hostování Raichlové Evy</w:t>
      </w:r>
    </w:p>
    <w:p w:rsidR="00B34159" w:rsidRDefault="001A6D5D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Muži Slávie Hradec Králové – není uveden trenér </w:t>
      </w:r>
      <w:r w:rsidR="00A55243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 xml:space="preserve">článek 35, bod a/ soutěžního  </w:t>
      </w: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Řádu ČSVP</w:t>
      </w: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„A“ – Praha 1.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vnitřní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3259" w:rsidRDefault="00A35A83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/ </w:t>
      </w:r>
      <w:r w:rsidR="00A55243">
        <w:rPr>
          <w:rFonts w:ascii="Tahoma" w:hAnsi="Tahoma" w:cs="Tahoma"/>
          <w:b/>
          <w:sz w:val="20"/>
          <w:u w:val="single"/>
        </w:rPr>
        <w:t>m</w:t>
      </w:r>
      <w:r w:rsidR="00FE07E6">
        <w:rPr>
          <w:rFonts w:ascii="Tahoma" w:hAnsi="Tahoma" w:cs="Tahoma"/>
          <w:b/>
          <w:sz w:val="20"/>
          <w:u w:val="single"/>
        </w:rPr>
        <w:t>ladší dorostenci</w:t>
      </w:r>
      <w:r w:rsidR="00A55243">
        <w:rPr>
          <w:rFonts w:ascii="Tahoma" w:hAnsi="Tahoma" w:cs="Tahoma"/>
          <w:b/>
          <w:sz w:val="20"/>
          <w:u w:val="single"/>
        </w:rPr>
        <w:t xml:space="preserve"> </w:t>
      </w:r>
      <w:r w:rsidR="00B43259">
        <w:rPr>
          <w:rFonts w:ascii="Tahoma" w:hAnsi="Tahoma" w:cs="Tahoma"/>
          <w:b/>
          <w:sz w:val="20"/>
          <w:u w:val="single"/>
        </w:rPr>
        <w:t>– skupina „</w:t>
      </w:r>
      <w:r w:rsidR="00FE07E6">
        <w:rPr>
          <w:rFonts w:ascii="Tahoma" w:hAnsi="Tahoma" w:cs="Tahoma"/>
          <w:b/>
          <w:sz w:val="20"/>
          <w:u w:val="single"/>
        </w:rPr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“ – </w:t>
      </w:r>
      <w:r w:rsidR="00A55243">
        <w:rPr>
          <w:rFonts w:ascii="Tahoma" w:hAnsi="Tahoma" w:cs="Tahoma"/>
          <w:b/>
          <w:sz w:val="20"/>
          <w:u w:val="single"/>
        </w:rPr>
        <w:t xml:space="preserve">Děčín </w:t>
      </w:r>
      <w:r w:rsidR="00FE07E6">
        <w:rPr>
          <w:rFonts w:ascii="Tahoma" w:hAnsi="Tahoma" w:cs="Tahoma"/>
          <w:b/>
          <w:sz w:val="20"/>
          <w:u w:val="single"/>
        </w:rPr>
        <w:t>1</w:t>
      </w:r>
      <w:r w:rsidR="00A55243">
        <w:rPr>
          <w:rFonts w:ascii="Tahoma" w:hAnsi="Tahoma" w:cs="Tahoma"/>
          <w:b/>
          <w:sz w:val="20"/>
          <w:u w:val="single"/>
        </w:rPr>
        <w:t>. října</w:t>
      </w:r>
      <w:r w:rsidR="00B43259">
        <w:rPr>
          <w:rFonts w:ascii="Tahoma" w:hAnsi="Tahoma" w:cs="Tahoma"/>
          <w:b/>
          <w:sz w:val="20"/>
          <w:u w:val="single"/>
        </w:rPr>
        <w:t xml:space="preserve">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3809">
        <w:rPr>
          <w:rFonts w:ascii="Tahoma" w:hAnsi="Tahoma" w:cs="Tahoma"/>
          <w:b/>
          <w:sz w:val="20"/>
        </w:rPr>
        <w:t xml:space="preserve">SK </w:t>
      </w:r>
      <w:r w:rsidR="00A55243">
        <w:rPr>
          <w:rFonts w:ascii="Tahoma" w:hAnsi="Tahoma" w:cs="Tahoma"/>
          <w:b/>
          <w:sz w:val="20"/>
        </w:rPr>
        <w:t>Děčín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55243">
        <w:rPr>
          <w:rFonts w:ascii="Tahoma" w:hAnsi="Tahoma" w:cs="Tahoma"/>
          <w:b/>
          <w:sz w:val="20"/>
        </w:rPr>
        <w:t>Děčín,</w:t>
      </w:r>
      <w:r w:rsidR="00903809"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>Aqua park – venkovní bazén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E07E6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ří</w:t>
      </w:r>
      <w:r w:rsidR="000F6C93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 w:rsidR="000F6C93">
        <w:rPr>
          <w:rFonts w:ascii="Tahoma" w:hAnsi="Tahoma" w:cs="Tahoma"/>
          <w:b/>
          <w:sz w:val="20"/>
          <w:szCs w:val="20"/>
        </w:rPr>
        <w:t>Děčín</w:t>
      </w:r>
      <w:r w:rsidR="000F6C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F6C93">
        <w:rPr>
          <w:rFonts w:ascii="Tahoma" w:hAnsi="Tahoma" w:cs="Tahoma"/>
          <w:b/>
          <w:sz w:val="20"/>
          <w:szCs w:val="20"/>
        </w:rPr>
        <w:t>K</w:t>
      </w:r>
      <w:r w:rsidR="00FE07E6">
        <w:rPr>
          <w:rFonts w:ascii="Tahoma" w:hAnsi="Tahoma" w:cs="Tahoma"/>
          <w:b/>
          <w:sz w:val="20"/>
          <w:szCs w:val="20"/>
        </w:rPr>
        <w:t>VS</w:t>
      </w:r>
      <w:proofErr w:type="gramEnd"/>
      <w:r w:rsidR="00FE07E6">
        <w:rPr>
          <w:rFonts w:ascii="Tahoma" w:hAnsi="Tahoma" w:cs="Tahoma"/>
          <w:b/>
          <w:sz w:val="20"/>
          <w:szCs w:val="20"/>
        </w:rPr>
        <w:t xml:space="preserve"> Plzeň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07E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FE07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903809" w:rsidRDefault="0090380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A35A83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E07E6">
        <w:rPr>
          <w:rFonts w:ascii="Tahoma" w:hAnsi="Tahoma" w:cs="Tahoma"/>
          <w:b/>
          <w:sz w:val="20"/>
          <w:u w:val="single"/>
        </w:rPr>
        <w:t>/ muži – skupina „A“ – Děčín 8. – 9.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9.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ženy –  – Hradec Králové  8. října 2016</w:t>
      </w:r>
    </w:p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35A83" w:rsidRDefault="00A35A83" w:rsidP="00A35A8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A35A83" w:rsidRDefault="00A35A83" w:rsidP="00A35A83"/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31EB7" w:rsidRDefault="00331EB7" w:rsidP="00331E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331EB7" w:rsidRDefault="00331EB7" w:rsidP="00331E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1EB7" w:rsidRDefault="00331EB7" w:rsidP="00331E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1EB7" w:rsidRDefault="00331EB7" w:rsidP="00331EB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B72A9E">
        <w:rPr>
          <w:rFonts w:ascii="Tahoma" w:hAnsi="Tahoma" w:cs="Tahoma"/>
          <w:b/>
          <w:sz w:val="20"/>
        </w:rPr>
        <w:t>Pohár ČSVP mladších</w:t>
      </w:r>
      <w:r>
        <w:rPr>
          <w:rFonts w:ascii="Tahoma" w:hAnsi="Tahoma" w:cs="Tahoma"/>
          <w:b/>
          <w:sz w:val="20"/>
        </w:rPr>
        <w:t xml:space="preserve"> dorostenců </w:t>
      </w:r>
      <w:r w:rsidR="00B72A9E">
        <w:rPr>
          <w:rFonts w:ascii="Tahoma" w:hAnsi="Tahoma" w:cs="Tahoma"/>
          <w:b/>
          <w:sz w:val="20"/>
        </w:rPr>
        <w:t>skupina A – Praha 10. 9. 2016</w:t>
      </w:r>
    </w:p>
    <w:p w:rsidR="00331EB7" w:rsidRDefault="00331EB7" w:rsidP="00331E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EB7" w:rsidRDefault="00331EB7" w:rsidP="00331E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31EB7" w:rsidRDefault="00833DEA" w:rsidP="00331EB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="00331EB7">
        <w:rPr>
          <w:rFonts w:ascii="Tahoma" w:hAnsi="Tahoma" w:cs="Tahoma"/>
          <w:b/>
          <w:sz w:val="20"/>
          <w:szCs w:val="20"/>
        </w:rPr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31EB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331EB7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="00331EB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331EB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31EB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331EB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331EB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331EB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331EB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331EB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331EB7">
        <w:rPr>
          <w:rFonts w:ascii="Tahoma" w:hAnsi="Tahoma" w:cs="Tahoma"/>
          <w:sz w:val="20"/>
          <w:szCs w:val="20"/>
        </w:rPr>
        <w:t>)</w:t>
      </w:r>
      <w:r w:rsidR="00331EB7">
        <w:rPr>
          <w:rFonts w:ascii="Tahoma" w:hAnsi="Tahoma" w:cs="Tahoma"/>
          <w:sz w:val="20"/>
        </w:rPr>
        <w:t xml:space="preserve">     </w:t>
      </w:r>
      <w:r w:rsidR="00331EB7">
        <w:rPr>
          <w:rFonts w:ascii="Tahoma" w:hAnsi="Tahoma" w:cs="Tahoma"/>
          <w:sz w:val="20"/>
        </w:rPr>
        <w:tab/>
        <w:t xml:space="preserve">     </w:t>
      </w:r>
    </w:p>
    <w:p w:rsidR="00331EB7" w:rsidRDefault="00331EB7" w:rsidP="00331E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833DEA">
        <w:rPr>
          <w:rFonts w:ascii="Tahoma" w:hAnsi="Tahoma" w:cs="Tahoma"/>
          <w:sz w:val="20"/>
        </w:rPr>
        <w:t>Kopenec J.</w:t>
      </w:r>
    </w:p>
    <w:p w:rsidR="00331EB7" w:rsidRDefault="00331EB7" w:rsidP="00331E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833DEA">
        <w:rPr>
          <w:rFonts w:ascii="Tahoma" w:hAnsi="Tahoma" w:cs="Tahoma"/>
          <w:b/>
          <w:sz w:val="20"/>
          <w:szCs w:val="20"/>
        </w:rPr>
        <w:t>VP Přerov</w:t>
      </w:r>
      <w:r w:rsidR="00833D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33DEA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–  S</w:t>
      </w:r>
      <w:r w:rsidR="00833DEA"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 w:rsidR="00833DEA"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33DEA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33DE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="00833DEA"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833DE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33DE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833D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33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33D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33DE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833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33DE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3186C" w:rsidRDefault="0003186C" w:rsidP="000318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</w:t>
      </w:r>
    </w:p>
    <w:p w:rsidR="00833DEA" w:rsidRDefault="00833DEA" w:rsidP="00833DE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    3</w:t>
      </w:r>
      <w:r>
        <w:rPr>
          <w:rFonts w:ascii="Tahoma" w:hAnsi="Tahoma" w:cs="Tahoma"/>
          <w:sz w:val="20"/>
          <w:szCs w:val="20"/>
        </w:rPr>
        <w:t xml:space="preserve">   (5 : 0;</w:t>
      </w:r>
      <w:proofErr w:type="gramEnd"/>
      <w:r>
        <w:rPr>
          <w:rFonts w:ascii="Tahoma" w:hAnsi="Tahoma" w:cs="Tahoma"/>
          <w:sz w:val="20"/>
          <w:szCs w:val="20"/>
        </w:rPr>
        <w:t xml:space="preserve"> 5 : 0; 1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3186C" w:rsidRDefault="0003186C" w:rsidP="000318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</w:t>
      </w:r>
    </w:p>
    <w:p w:rsidR="00833DEA" w:rsidRDefault="00833DEA" w:rsidP="00833DE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proofErr w:type="gramEnd"/>
      <w:r>
        <w:rPr>
          <w:rFonts w:ascii="Tahoma" w:hAnsi="Tahoma" w:cs="Tahoma"/>
          <w:sz w:val="20"/>
          <w:szCs w:val="20"/>
        </w:rPr>
        <w:t xml:space="preserve">   (3 : 5; 3 : 4; 0 : 3; 2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33DEA" w:rsidRDefault="00833DEA" w:rsidP="00833D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</w:t>
      </w:r>
    </w:p>
    <w:p w:rsidR="00833DEA" w:rsidRDefault="00833DEA" w:rsidP="00833DE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23</w:t>
      </w:r>
      <w:proofErr w:type="gramEnd"/>
      <w:r>
        <w:rPr>
          <w:rFonts w:ascii="Tahoma" w:hAnsi="Tahoma" w:cs="Tahoma"/>
          <w:sz w:val="20"/>
          <w:szCs w:val="20"/>
        </w:rPr>
        <w:t xml:space="preserve">   (1 : 4; 1 : 7; 1 : 8;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33DEA" w:rsidRDefault="00833DEA" w:rsidP="00833D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</w:t>
      </w:r>
    </w:p>
    <w:p w:rsidR="00833DEA" w:rsidRDefault="00833DEA" w:rsidP="00833DE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3186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3186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03186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3186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3; </w:t>
      </w:r>
      <w:r w:rsidR="0003186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3186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03186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3186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3186C" w:rsidRDefault="0003186C" w:rsidP="0003186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</w:t>
      </w:r>
    </w:p>
    <w:p w:rsidR="00331EB7" w:rsidRDefault="00331EB7" w:rsidP="00331E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31EB7" w:rsidRDefault="00331EB7" w:rsidP="00331EB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31EB7" w:rsidRDefault="00331EB7" w:rsidP="00331EB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3155B9">
        <w:rPr>
          <w:rFonts w:ascii="Tahoma" w:hAnsi="Tahoma" w:cs="Tahoma"/>
          <w:b/>
          <w:sz w:val="20"/>
          <w:szCs w:val="20"/>
        </w:rPr>
        <w:t>poháru ČSVP ml</w:t>
      </w:r>
      <w:r>
        <w:rPr>
          <w:rFonts w:ascii="Tahoma" w:hAnsi="Tahoma" w:cs="Tahoma"/>
          <w:b/>
          <w:sz w:val="20"/>
          <w:szCs w:val="20"/>
        </w:rPr>
        <w:t>a</w:t>
      </w:r>
      <w:r w:rsidR="003155B9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ších dorostenců </w:t>
      </w:r>
      <w:r w:rsidR="003155B9">
        <w:rPr>
          <w:rFonts w:ascii="Tahoma" w:hAnsi="Tahoma" w:cs="Tahoma"/>
          <w:b/>
          <w:sz w:val="20"/>
          <w:szCs w:val="20"/>
        </w:rPr>
        <w:t xml:space="preserve">skupiny </w:t>
      </w:r>
      <w:r w:rsidR="0003186C">
        <w:rPr>
          <w:rFonts w:ascii="Tahoma" w:hAnsi="Tahoma" w:cs="Tahoma"/>
          <w:b/>
          <w:sz w:val="20"/>
          <w:szCs w:val="20"/>
        </w:rPr>
        <w:t>A</w:t>
      </w:r>
      <w:r w:rsidR="003155B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31EB7" w:rsidRDefault="00331EB7" w:rsidP="00331E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31EB7" w:rsidRDefault="00331EB7" w:rsidP="00331E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03186C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155B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3155B9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3155B9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3186C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3155B9">
        <w:rPr>
          <w:rFonts w:ascii="Tahoma" w:hAnsi="Tahoma" w:cs="Tahoma"/>
          <w:b/>
          <w:sz w:val="20"/>
          <w:szCs w:val="20"/>
        </w:rPr>
        <w:t>3</w:t>
      </w:r>
      <w:r w:rsidR="0003186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155B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155B9">
        <w:rPr>
          <w:rFonts w:ascii="Tahoma" w:hAnsi="Tahoma" w:cs="Tahoma"/>
          <w:b/>
          <w:sz w:val="20"/>
          <w:szCs w:val="20"/>
        </w:rPr>
        <w:t>ů</w:t>
      </w:r>
    </w:p>
    <w:p w:rsidR="003155B9" w:rsidRDefault="003155B9" w:rsidP="003155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03186C">
        <w:rPr>
          <w:rFonts w:ascii="Tahoma" w:hAnsi="Tahoma" w:cs="Tahoma"/>
          <w:b/>
          <w:sz w:val="20"/>
          <w:szCs w:val="20"/>
        </w:rPr>
        <w:t>SKP Kometa Brno</w:t>
      </w:r>
      <w:r w:rsidR="0003186C">
        <w:rPr>
          <w:rFonts w:ascii="Tahoma" w:hAnsi="Tahoma" w:cs="Tahoma"/>
          <w:b/>
          <w:sz w:val="20"/>
          <w:szCs w:val="20"/>
        </w:rPr>
        <w:tab/>
      </w:r>
      <w:r w:rsidR="0003186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3186C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03186C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03186C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3155B9" w:rsidRDefault="003155B9" w:rsidP="003155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03186C">
        <w:rPr>
          <w:rFonts w:ascii="Tahoma" w:hAnsi="Tahoma" w:cs="Tahoma"/>
          <w:b/>
          <w:sz w:val="20"/>
          <w:szCs w:val="20"/>
        </w:rPr>
        <w:t>SK</w:t>
      </w:r>
      <w:proofErr w:type="gramEnd"/>
      <w:r w:rsidR="0003186C">
        <w:rPr>
          <w:rFonts w:ascii="Tahoma" w:hAnsi="Tahoma" w:cs="Tahoma"/>
          <w:b/>
          <w:sz w:val="20"/>
          <w:szCs w:val="20"/>
        </w:rPr>
        <w:t xml:space="preserve"> Slávia Praha</w:t>
      </w:r>
      <w:r w:rsidR="0003186C">
        <w:rPr>
          <w:rFonts w:ascii="Tahoma" w:hAnsi="Tahoma" w:cs="Tahoma"/>
          <w:b/>
          <w:sz w:val="20"/>
          <w:szCs w:val="20"/>
        </w:rPr>
        <w:tab/>
      </w:r>
      <w:r w:rsidR="0003186C">
        <w:rPr>
          <w:rFonts w:ascii="Tahoma" w:hAnsi="Tahoma" w:cs="Tahoma"/>
          <w:b/>
          <w:sz w:val="20"/>
          <w:szCs w:val="20"/>
        </w:rPr>
        <w:tab/>
      </w:r>
      <w:r w:rsidR="0003186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3186C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03186C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2A9E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155B9" w:rsidRDefault="00B72A9E" w:rsidP="003155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155B9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</w:t>
      </w:r>
      <w:r w:rsidR="0003186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03186C">
        <w:rPr>
          <w:rFonts w:ascii="Tahoma" w:hAnsi="Tahoma" w:cs="Tahoma"/>
          <w:b/>
          <w:sz w:val="20"/>
          <w:szCs w:val="20"/>
        </w:rPr>
        <w:t>řerov</w:t>
      </w:r>
      <w:r w:rsidR="003155B9">
        <w:rPr>
          <w:rFonts w:ascii="Tahoma" w:hAnsi="Tahoma" w:cs="Tahoma"/>
          <w:b/>
          <w:sz w:val="20"/>
          <w:szCs w:val="20"/>
        </w:rPr>
        <w:t xml:space="preserve"> </w:t>
      </w:r>
      <w:r w:rsidR="003155B9">
        <w:rPr>
          <w:rFonts w:ascii="Tahoma" w:hAnsi="Tahoma" w:cs="Tahoma"/>
          <w:b/>
          <w:sz w:val="20"/>
          <w:szCs w:val="20"/>
        </w:rPr>
        <w:tab/>
      </w:r>
      <w:r w:rsidR="003155B9">
        <w:rPr>
          <w:rFonts w:ascii="Tahoma" w:hAnsi="Tahoma" w:cs="Tahoma"/>
          <w:b/>
          <w:sz w:val="20"/>
          <w:szCs w:val="20"/>
        </w:rPr>
        <w:tab/>
        <w:t xml:space="preserve"> </w:t>
      </w:r>
      <w:r w:rsidR="003155B9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0</w:t>
      </w:r>
      <w:r w:rsidR="003155B9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3155B9">
        <w:rPr>
          <w:rFonts w:ascii="Tahoma" w:hAnsi="Tahoma" w:cs="Tahoma"/>
          <w:b/>
          <w:sz w:val="20"/>
          <w:szCs w:val="20"/>
        </w:rPr>
        <w:t>0</w:t>
      </w:r>
      <w:proofErr w:type="spellEnd"/>
      <w:r w:rsidR="003155B9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3155B9">
        <w:rPr>
          <w:rFonts w:ascii="Tahoma" w:hAnsi="Tahoma" w:cs="Tahoma"/>
          <w:b/>
          <w:sz w:val="20"/>
          <w:szCs w:val="20"/>
        </w:rPr>
        <w:t xml:space="preserve"> </w:t>
      </w:r>
      <w:r w:rsidR="003155B9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3186C">
        <w:rPr>
          <w:rFonts w:ascii="Tahoma" w:hAnsi="Tahoma" w:cs="Tahoma"/>
          <w:b/>
          <w:sz w:val="20"/>
          <w:szCs w:val="20"/>
        </w:rPr>
        <w:t>12</w:t>
      </w:r>
      <w:r w:rsidR="003155B9">
        <w:rPr>
          <w:rFonts w:ascii="Tahoma" w:hAnsi="Tahoma" w:cs="Tahoma"/>
          <w:b/>
          <w:sz w:val="20"/>
          <w:szCs w:val="20"/>
        </w:rPr>
        <w:t xml:space="preserve">   :    </w:t>
      </w:r>
      <w:r w:rsidR="0003186C">
        <w:rPr>
          <w:rFonts w:ascii="Tahoma" w:hAnsi="Tahoma" w:cs="Tahoma"/>
          <w:b/>
          <w:sz w:val="20"/>
          <w:szCs w:val="20"/>
        </w:rPr>
        <w:t>58</w:t>
      </w:r>
      <w:proofErr w:type="gramEnd"/>
      <w:r w:rsidR="003155B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–  4</w:t>
      </w:r>
      <w:r w:rsidR="0003186C">
        <w:rPr>
          <w:rFonts w:ascii="Tahoma" w:hAnsi="Tahoma" w:cs="Tahoma"/>
          <w:b/>
          <w:sz w:val="20"/>
          <w:szCs w:val="20"/>
        </w:rPr>
        <w:t>6</w:t>
      </w:r>
      <w:r w:rsidR="003155B9">
        <w:rPr>
          <w:rFonts w:ascii="Tahoma" w:hAnsi="Tahoma" w:cs="Tahoma"/>
          <w:b/>
          <w:sz w:val="20"/>
          <w:szCs w:val="20"/>
        </w:rPr>
        <w:tab/>
      </w:r>
      <w:r w:rsidR="003155B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3155B9">
        <w:rPr>
          <w:rFonts w:ascii="Tahoma" w:hAnsi="Tahoma" w:cs="Tahoma"/>
          <w:b/>
          <w:sz w:val="20"/>
          <w:szCs w:val="20"/>
        </w:rPr>
        <w:t xml:space="preserve"> bod</w:t>
      </w:r>
    </w:p>
    <w:p w:rsidR="00331EB7" w:rsidRDefault="00331EB7" w:rsidP="00DB490A">
      <w:pPr>
        <w:rPr>
          <w:sz w:val="28"/>
          <w:szCs w:val="28"/>
        </w:rPr>
      </w:pPr>
    </w:p>
    <w:p w:rsidR="00DB490A" w:rsidRDefault="00DB490A" w:rsidP="00DB490A">
      <w:pPr>
        <w:rPr>
          <w:sz w:val="28"/>
          <w:szCs w:val="28"/>
        </w:rPr>
      </w:pPr>
    </w:p>
    <w:p w:rsidR="00B72A9E" w:rsidRDefault="00B72A9E" w:rsidP="00B72A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Pohár ČSVP mladších dorostenců skupina B – Tábor 10. 9. 2016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 9</w:t>
      </w:r>
      <w:r>
        <w:rPr>
          <w:rFonts w:ascii="Tahoma" w:hAnsi="Tahoma" w:cs="Tahoma"/>
          <w:sz w:val="20"/>
          <w:szCs w:val="20"/>
        </w:rPr>
        <w:t xml:space="preserve">   (2 : 2;</w:t>
      </w:r>
      <w:proofErr w:type="gramEnd"/>
      <w:r>
        <w:rPr>
          <w:rFonts w:ascii="Tahoma" w:hAnsi="Tahoma" w:cs="Tahoma"/>
          <w:sz w:val="20"/>
          <w:szCs w:val="20"/>
        </w:rPr>
        <w:t xml:space="preserve"> 1 : 3; 7 : 1;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 :    9</w:t>
      </w:r>
      <w:r>
        <w:rPr>
          <w:rFonts w:ascii="Tahoma" w:hAnsi="Tahoma" w:cs="Tahoma"/>
          <w:sz w:val="20"/>
          <w:szCs w:val="20"/>
        </w:rPr>
        <w:t xml:space="preserve">   (6 : 1; 7 : 4; 9 : 3;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13</w:t>
      </w:r>
      <w:r>
        <w:rPr>
          <w:rFonts w:ascii="Tahoma" w:hAnsi="Tahoma" w:cs="Tahoma"/>
          <w:sz w:val="20"/>
          <w:szCs w:val="20"/>
        </w:rPr>
        <w:t xml:space="preserve">   (1 : 1; 0 : 5; 1 : 4;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proofErr w:type="gramEnd"/>
      <w:r>
        <w:rPr>
          <w:rFonts w:ascii="Tahoma" w:hAnsi="Tahoma" w:cs="Tahoma"/>
          <w:sz w:val="20"/>
          <w:szCs w:val="20"/>
        </w:rPr>
        <w:t xml:space="preserve">   (2 : 4; 0 : 4; 2 : 4; 4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(1 : 1; 3 : 5; 1 : 4;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7</w:t>
      </w:r>
      <w:r>
        <w:rPr>
          <w:rFonts w:ascii="Tahoma" w:hAnsi="Tahoma" w:cs="Tahoma"/>
          <w:sz w:val="20"/>
          <w:szCs w:val="20"/>
        </w:rPr>
        <w:t xml:space="preserve">   (6 : 1; 7 : 3; 4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Oravec J., Buzu D.</w:t>
      </w:r>
    </w:p>
    <w:p w:rsidR="00B72A9E" w:rsidRDefault="00B72A9E" w:rsidP="00B72A9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72A9E" w:rsidRDefault="00B72A9E" w:rsidP="00B72A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2A9E" w:rsidRDefault="00B72A9E" w:rsidP="00B72A9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skupiny B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72A9E" w:rsidRDefault="00B72A9E" w:rsidP="00B72A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2A9E" w:rsidRDefault="00B72A9E" w:rsidP="00B72A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53   :    19</w:t>
      </w:r>
      <w:r>
        <w:rPr>
          <w:rFonts w:ascii="Tahoma" w:hAnsi="Tahoma" w:cs="Tahoma"/>
          <w:b/>
          <w:sz w:val="20"/>
          <w:szCs w:val="20"/>
        </w:rPr>
        <w:tab/>
        <w:t xml:space="preserve">  + 34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72A9E" w:rsidRDefault="00B72A9E" w:rsidP="00B72A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36   :    29</w:t>
      </w:r>
      <w:r>
        <w:rPr>
          <w:rFonts w:ascii="Tahoma" w:hAnsi="Tahoma" w:cs="Tahoma"/>
          <w:b/>
          <w:sz w:val="20"/>
          <w:szCs w:val="20"/>
        </w:rPr>
        <w:tab/>
        <w:t xml:space="preserve">  +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72A9E" w:rsidRDefault="00B72A9E" w:rsidP="00B72A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33   :    34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72A9E" w:rsidRDefault="00B72A9E" w:rsidP="00B72A9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24   :    64</w:t>
      </w:r>
      <w:r>
        <w:rPr>
          <w:rFonts w:ascii="Tahoma" w:hAnsi="Tahoma" w:cs="Tahoma"/>
          <w:b/>
          <w:sz w:val="20"/>
          <w:szCs w:val="20"/>
        </w:rPr>
        <w:tab/>
        <w:t xml:space="preserve">  –  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72A9E" w:rsidRDefault="00B72A9E" w:rsidP="00DB490A">
      <w:pPr>
        <w:rPr>
          <w:sz w:val="28"/>
          <w:szCs w:val="28"/>
        </w:rPr>
      </w:pPr>
    </w:p>
    <w:p w:rsidR="00331EB7" w:rsidRDefault="00331EB7" w:rsidP="00DB490A">
      <w:pPr>
        <w:rPr>
          <w:sz w:val="28"/>
          <w:szCs w:val="28"/>
        </w:rPr>
      </w:pPr>
    </w:p>
    <w:p w:rsidR="00331EB7" w:rsidRDefault="00331EB7" w:rsidP="00DB490A">
      <w:pPr>
        <w:rPr>
          <w:sz w:val="28"/>
          <w:szCs w:val="28"/>
        </w:rPr>
      </w:pPr>
    </w:p>
    <w:p w:rsidR="00331EB7" w:rsidRDefault="00331EB7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2FBA" w:rsidRDefault="00562FBA" w:rsidP="00842B4C">
      <w:pPr>
        <w:rPr>
          <w:rFonts w:ascii="Tahoma" w:hAnsi="Tahoma" w:cs="Tahoma"/>
          <w:b/>
          <w:sz w:val="20"/>
        </w:rPr>
      </w:pPr>
    </w:p>
    <w:p w:rsidR="00F531B7" w:rsidRDefault="00495D69" w:rsidP="00F531B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531B7">
        <w:rPr>
          <w:rFonts w:ascii="Tahoma" w:hAnsi="Tahoma" w:cs="Tahoma"/>
          <w:b/>
          <w:sz w:val="20"/>
          <w:u w:val="single"/>
        </w:rPr>
        <w:t xml:space="preserve">/ 1. Liga mužů </w:t>
      </w:r>
    </w:p>
    <w:p w:rsidR="00614A5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žádost KVS Plzně o výměnu pořadatelství 2. a 7. Kola /19. – 20. 11. 2016 a 18. – 19. 2. 2017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495D69">
        <w:rPr>
          <w:rFonts w:ascii="Tahoma" w:hAnsi="Tahoma" w:cs="Tahoma"/>
          <w:b/>
          <w:sz w:val="20"/>
        </w:rPr>
        <w:t xml:space="preserve">STK zamítá </w:t>
      </w:r>
      <w:r>
        <w:rPr>
          <w:rFonts w:ascii="Tahoma" w:hAnsi="Tahoma" w:cs="Tahoma"/>
          <w:b/>
          <w:sz w:val="20"/>
        </w:rPr>
        <w:t>– STEPP Praha</w:t>
      </w:r>
      <w:r w:rsidR="00495D69">
        <w:rPr>
          <w:rFonts w:ascii="Tahoma" w:hAnsi="Tahoma" w:cs="Tahoma"/>
          <w:b/>
          <w:sz w:val="20"/>
        </w:rPr>
        <w:t xml:space="preserve"> nesouhlasí</w:t>
      </w:r>
      <w:r>
        <w:rPr>
          <w:rFonts w:ascii="Tahoma" w:hAnsi="Tahoma" w:cs="Tahoma"/>
          <w:b/>
          <w:sz w:val="20"/>
        </w:rPr>
        <w:t>, SK Slávia Praha</w:t>
      </w:r>
      <w:r w:rsidR="00495D69">
        <w:rPr>
          <w:rFonts w:ascii="Tahoma" w:hAnsi="Tahoma" w:cs="Tahoma"/>
          <w:b/>
          <w:sz w:val="20"/>
        </w:rPr>
        <w:t xml:space="preserve"> se nevyjádřila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</w:p>
    <w:p w:rsidR="006A6C22" w:rsidRDefault="00C10E50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72DD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 Plzn</w:t>
      </w:r>
      <w:r w:rsidR="00CB72DD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není možno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uspořádat v</w:t>
      </w:r>
      <w:r>
        <w:rPr>
          <w:rFonts w:ascii="Tahoma" w:hAnsi="Tahoma" w:cs="Tahoma"/>
          <w:b/>
          <w:sz w:val="20"/>
        </w:rPr>
        <w:t xml:space="preserve"> termínu  15. – 16. 10. 2016 </w:t>
      </w:r>
      <w:r w:rsidR="00CB72DD">
        <w:rPr>
          <w:rFonts w:ascii="Tahoma" w:hAnsi="Tahoma" w:cs="Tahoma"/>
          <w:b/>
          <w:sz w:val="20"/>
        </w:rPr>
        <w:t xml:space="preserve">1. turnaj. KVS Plzeň hledá  </w:t>
      </w:r>
    </w:p>
    <w:p w:rsidR="006A6C22" w:rsidRDefault="00CB72DD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náhradní </w:t>
      </w:r>
      <w:r w:rsidR="006A6C22">
        <w:rPr>
          <w:rFonts w:ascii="Tahoma" w:hAnsi="Tahoma" w:cs="Tahoma"/>
          <w:b/>
          <w:sz w:val="20"/>
        </w:rPr>
        <w:t xml:space="preserve">termín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D43385" w:rsidRDefault="006A6C22" w:rsidP="00CB72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</w:p>
    <w:p w:rsidR="00562FBA" w:rsidRPr="00C10E50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C10E50" w:rsidRPr="00C10E50" w:rsidRDefault="00C10E50" w:rsidP="00C10E5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C10E50" w:rsidRPr="00C10E50" w:rsidRDefault="00C10E50" w:rsidP="00C10E50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turnaje</w:t>
      </w:r>
      <w:r w:rsidRPr="00C10E50">
        <w:rPr>
          <w:rFonts w:ascii="Tahoma" w:hAnsi="Tahoma" w:cs="Tahoma"/>
          <w:b/>
          <w:sz w:val="20"/>
        </w:rPr>
        <w:t xml:space="preserve"> m</w:t>
      </w:r>
      <w:r>
        <w:rPr>
          <w:rFonts w:ascii="Tahoma" w:hAnsi="Tahoma" w:cs="Tahoma"/>
          <w:b/>
          <w:sz w:val="20"/>
        </w:rPr>
        <w:t>ladších dorostenců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SK Slávia Praha pokutu Kč 200,--. Pokuta je splatná nejpozději 2</w:t>
      </w:r>
      <w:r>
        <w:rPr>
          <w:rFonts w:ascii="Tahoma" w:hAnsi="Tahoma" w:cs="Tahoma"/>
          <w:b/>
          <w:sz w:val="20"/>
        </w:rPr>
        <w:t>7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září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>.</w:t>
      </w: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bookmarkStart w:id="0" w:name="_GoBack"/>
      <w:bookmarkEnd w:id="0"/>
    </w:p>
    <w:sectPr w:rsidR="00EC617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4F61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4F61C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2DD">
      <w:rPr>
        <w:rStyle w:val="slostrnky"/>
        <w:noProof/>
      </w:rPr>
      <w:t>2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540117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7139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2E4A-438C-4F0C-8135-C65B881D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1171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7373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2016-09-14T20:41:00Z</cp:lastPrinted>
  <dcterms:created xsi:type="dcterms:W3CDTF">2016-09-13T20:03:00Z</dcterms:created>
  <dcterms:modified xsi:type="dcterms:W3CDTF">2016-09-14T21:33:00Z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