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2B95EE63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2021-01</w:t>
      </w:r>
    </w:p>
    <w:p w14:paraId="06E75F9F" w14:textId="77777777" w:rsidR="00D76713" w:rsidRPr="00026FE9" w:rsidRDefault="00D76713" w:rsidP="00D76713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026FE9">
        <w:rPr>
          <w:rFonts w:asciiTheme="minorHAnsi" w:hAnsiTheme="minorHAnsi" w:cstheme="minorHAnsi"/>
          <w:b/>
        </w:rPr>
        <w:t>Hlášenk</w:t>
      </w:r>
      <w:r>
        <w:rPr>
          <w:rFonts w:asciiTheme="minorHAnsi" w:hAnsiTheme="minorHAnsi" w:cstheme="minorHAnsi"/>
          <w:b/>
        </w:rPr>
        <w:t>y</w:t>
      </w:r>
      <w:r w:rsidRPr="00026FE9">
        <w:rPr>
          <w:rFonts w:asciiTheme="minorHAnsi" w:hAnsiTheme="minorHAnsi" w:cstheme="minorHAnsi"/>
          <w:b/>
        </w:rPr>
        <w:t xml:space="preserve"> utkání</w:t>
      </w:r>
    </w:p>
    <w:p w14:paraId="195F1CE6" w14:textId="7969E885" w:rsidR="00E14861" w:rsidRDefault="00C64C97" w:rsidP="00850F22">
      <w:pPr>
        <w:tabs>
          <w:tab w:val="left" w:pos="2552"/>
          <w:tab w:val="left" w:pos="6237"/>
          <w:tab w:val="left" w:pos="7371"/>
        </w:tabs>
        <w:spacing w:before="240" w:after="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Hlášenky utkání vyplňují pořadatelé v IS. Po vyplnění hlášenky pořadatelem v IS a schválení SK je rozpis</w:t>
      </w:r>
      <w:r w:rsidR="00E14861" w:rsidRPr="00E14861">
        <w:rPr>
          <w:rFonts w:asciiTheme="minorHAnsi" w:hAnsiTheme="minorHAnsi" w:cstheme="minorHAnsi"/>
          <w:bCs/>
        </w:rPr>
        <w:t xml:space="preserve"> utkání </w:t>
      </w:r>
      <w:r w:rsidR="00A9747D">
        <w:rPr>
          <w:rFonts w:asciiTheme="minorHAnsi" w:hAnsiTheme="minorHAnsi" w:cstheme="minorHAnsi"/>
          <w:bCs/>
        </w:rPr>
        <w:t xml:space="preserve">automaticky </w:t>
      </w:r>
      <w:r w:rsidRPr="00E14861">
        <w:rPr>
          <w:rFonts w:asciiTheme="minorHAnsi" w:hAnsiTheme="minorHAnsi" w:cstheme="minorHAnsi"/>
          <w:bCs/>
        </w:rPr>
        <w:t>rozeslán účastníkům</w:t>
      </w:r>
      <w:r>
        <w:rPr>
          <w:rFonts w:asciiTheme="minorHAnsi" w:hAnsiTheme="minorHAnsi" w:cstheme="minorHAnsi"/>
          <w:bCs/>
        </w:rPr>
        <w:t>, KR a delegovaným rozhodčím</w:t>
      </w:r>
      <w:r w:rsidRPr="00E1486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 zároveň je </w:t>
      </w:r>
      <w:r w:rsidR="00E14861" w:rsidRPr="00E14861">
        <w:rPr>
          <w:rFonts w:asciiTheme="minorHAnsi" w:hAnsiTheme="minorHAnsi" w:cstheme="minorHAnsi"/>
          <w:bCs/>
        </w:rPr>
        <w:t>uveden na webu ČSVP</w:t>
      </w:r>
      <w:r>
        <w:rPr>
          <w:rFonts w:asciiTheme="minorHAnsi" w:hAnsiTheme="minorHAnsi" w:cstheme="minorHAnsi"/>
          <w:bCs/>
        </w:rPr>
        <w:t>. Hlášenky utkání již nebudou v Zápise SK vypisovány.</w:t>
      </w:r>
    </w:p>
    <w:p w14:paraId="6F0A2B80" w14:textId="5A620B6C" w:rsidR="00850F22" w:rsidRDefault="00850F22" w:rsidP="00850F22">
      <w:pPr>
        <w:tabs>
          <w:tab w:val="left" w:pos="2552"/>
          <w:tab w:val="left" w:pos="6237"/>
          <w:tab w:val="left" w:pos="7371"/>
        </w:tabs>
        <w:spacing w:before="240" w:after="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Pokud by se stalo, že oprávněná osoba oddílu hlášenku k utkání nedostala, prosím informujte SK.</w:t>
      </w:r>
    </w:p>
    <w:p w14:paraId="7E5D27C4" w14:textId="77777777" w:rsidR="00420852" w:rsidRDefault="00420852" w:rsidP="00850F22">
      <w:pPr>
        <w:tabs>
          <w:tab w:val="left" w:pos="2552"/>
          <w:tab w:val="left" w:pos="6237"/>
          <w:tab w:val="left" w:pos="7371"/>
        </w:tabs>
        <w:spacing w:before="240" w:after="0"/>
        <w:ind w:left="567"/>
        <w:jc w:val="both"/>
        <w:rPr>
          <w:rFonts w:asciiTheme="minorHAnsi" w:hAnsiTheme="minorHAnsi" w:cstheme="minorHAnsi"/>
          <w:bCs/>
        </w:rPr>
      </w:pPr>
    </w:p>
    <w:p w14:paraId="4CAD7A24" w14:textId="5FD73930" w:rsidR="00D76713" w:rsidRDefault="00D51F82" w:rsidP="00D76713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Tresty a p</w:t>
      </w:r>
      <w:r w:rsidR="00D76713">
        <w:rPr>
          <w:rFonts w:asciiTheme="minorHAnsi" w:hAnsiTheme="minorHAnsi" w:cstheme="minorHAnsi"/>
          <w:b/>
        </w:rPr>
        <w:t>okuty</w:t>
      </w:r>
    </w:p>
    <w:p w14:paraId="315B6A03" w14:textId="7881C75B" w:rsidR="00D51F82" w:rsidRDefault="00D51F82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 w:rsidRPr="00D51F82">
        <w:rPr>
          <w:rFonts w:asciiTheme="minorHAnsi" w:hAnsiTheme="minorHAnsi" w:cstheme="minorHAnsi"/>
          <w:bCs/>
        </w:rPr>
        <w:t xml:space="preserve">V soutěži staršího dorostu dne 3.10.2021 byly </w:t>
      </w:r>
      <w:r w:rsidR="00A2291C">
        <w:rPr>
          <w:rFonts w:asciiTheme="minorHAnsi" w:hAnsiTheme="minorHAnsi" w:cstheme="minorHAnsi"/>
          <w:bCs/>
        </w:rPr>
        <w:t>vyloučeni DKSN</w:t>
      </w:r>
      <w:r w:rsidRPr="00D51F82">
        <w:rPr>
          <w:rFonts w:asciiTheme="minorHAnsi" w:hAnsiTheme="minorHAnsi" w:cstheme="minorHAnsi"/>
          <w:bCs/>
        </w:rPr>
        <w:t xml:space="preserve"> tyto hráči:</w:t>
      </w:r>
    </w:p>
    <w:p w14:paraId="29630EA8" w14:textId="275C3814" w:rsidR="00D51F82" w:rsidRDefault="00D51F82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 w:rsidRPr="00D51F82">
        <w:rPr>
          <w:rFonts w:asciiTheme="minorHAnsi" w:hAnsiTheme="minorHAnsi" w:cstheme="minorHAnsi"/>
          <w:bCs/>
        </w:rPr>
        <w:t xml:space="preserve">Kříž Adam – Kometa Brno – ZZČ na 1 utkání za </w:t>
      </w:r>
      <w:r w:rsidR="00A2291C">
        <w:rPr>
          <w:rFonts w:asciiTheme="minorHAnsi" w:hAnsiTheme="minorHAnsi" w:cstheme="minorHAnsi"/>
          <w:bCs/>
        </w:rPr>
        <w:t>kritiku rozhodčího – trest si odpyk</w:t>
      </w:r>
      <w:r w:rsidR="00B4093A">
        <w:rPr>
          <w:rFonts w:asciiTheme="minorHAnsi" w:hAnsiTheme="minorHAnsi" w:cstheme="minorHAnsi"/>
          <w:bCs/>
        </w:rPr>
        <w:t>al</w:t>
      </w:r>
      <w:r w:rsidR="00A2291C">
        <w:rPr>
          <w:rFonts w:asciiTheme="minorHAnsi" w:hAnsiTheme="minorHAnsi" w:cstheme="minorHAnsi"/>
          <w:bCs/>
        </w:rPr>
        <w:t xml:space="preserve"> v prvním utkání Poháru ČSVP.</w:t>
      </w:r>
    </w:p>
    <w:p w14:paraId="7DE523C3" w14:textId="5F75FD5B" w:rsidR="00A2291C" w:rsidRDefault="00A2291C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Schönwälder Ivan – Kometa Brno – ZZČ </w:t>
      </w:r>
      <w:r w:rsidRPr="00D51F82">
        <w:rPr>
          <w:rFonts w:asciiTheme="minorHAnsi" w:hAnsiTheme="minorHAnsi" w:cstheme="minorHAnsi"/>
          <w:bCs/>
        </w:rPr>
        <w:t xml:space="preserve">na 1 utkání za </w:t>
      </w:r>
      <w:r>
        <w:rPr>
          <w:rFonts w:asciiTheme="minorHAnsi" w:hAnsiTheme="minorHAnsi" w:cstheme="minorHAnsi"/>
          <w:bCs/>
        </w:rPr>
        <w:t>kritiku rozhodčího – trest si odpyk</w:t>
      </w:r>
      <w:r w:rsidR="00B4093A">
        <w:rPr>
          <w:rFonts w:asciiTheme="minorHAnsi" w:hAnsiTheme="minorHAnsi" w:cstheme="minorHAnsi"/>
          <w:bCs/>
        </w:rPr>
        <w:t>al</w:t>
      </w:r>
      <w:r>
        <w:rPr>
          <w:rFonts w:asciiTheme="minorHAnsi" w:hAnsiTheme="minorHAnsi" w:cstheme="minorHAnsi"/>
          <w:bCs/>
        </w:rPr>
        <w:t xml:space="preserve"> v prvním utkání Poháru ČSVP.</w:t>
      </w:r>
    </w:p>
    <w:p w14:paraId="4DB53E4C" w14:textId="3ADFC017" w:rsidR="00A2291C" w:rsidRDefault="00A2291C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soutěži mladšího dorostu dne 9.10.2021 </w:t>
      </w:r>
      <w:r w:rsidRPr="00D51F82">
        <w:rPr>
          <w:rFonts w:asciiTheme="minorHAnsi" w:hAnsiTheme="minorHAnsi" w:cstheme="minorHAnsi"/>
          <w:bCs/>
        </w:rPr>
        <w:t xml:space="preserve">byl </w:t>
      </w:r>
      <w:r>
        <w:rPr>
          <w:rFonts w:asciiTheme="minorHAnsi" w:hAnsiTheme="minorHAnsi" w:cstheme="minorHAnsi"/>
          <w:bCs/>
        </w:rPr>
        <w:t>vyloučen DKBN:</w:t>
      </w:r>
    </w:p>
    <w:p w14:paraId="34D90D52" w14:textId="6DA6142B" w:rsidR="00A2291C" w:rsidRDefault="00A2291C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Pokorný Jan – SK Děčín – ZZČ </w:t>
      </w:r>
      <w:r w:rsidRPr="00D51F82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Cs/>
        </w:rPr>
        <w:t>3</w:t>
      </w:r>
      <w:r w:rsidRPr="00D51F82">
        <w:rPr>
          <w:rFonts w:asciiTheme="minorHAnsi" w:hAnsiTheme="minorHAnsi" w:cstheme="minorHAnsi"/>
          <w:bCs/>
        </w:rPr>
        <w:t xml:space="preserve"> utkání za </w:t>
      </w:r>
      <w:r>
        <w:rPr>
          <w:rFonts w:asciiTheme="minorHAnsi" w:hAnsiTheme="minorHAnsi" w:cstheme="minorHAnsi"/>
          <w:bCs/>
        </w:rPr>
        <w:t>brutalitu – 1 utkání si odpykal na MČR, zbylá 2 utkání si odpyk</w:t>
      </w:r>
      <w:r w:rsidR="004437EA">
        <w:rPr>
          <w:rFonts w:asciiTheme="minorHAnsi" w:hAnsiTheme="minorHAnsi" w:cstheme="minorHAnsi"/>
          <w:bCs/>
        </w:rPr>
        <w:t>al</w:t>
      </w:r>
      <w:r>
        <w:rPr>
          <w:rFonts w:asciiTheme="minorHAnsi" w:hAnsiTheme="minorHAnsi" w:cstheme="minorHAnsi"/>
          <w:bCs/>
        </w:rPr>
        <w:t xml:space="preserve"> v prvních dvou utkáních Poháru ČSVP.</w:t>
      </w:r>
    </w:p>
    <w:p w14:paraId="7A5223DB" w14:textId="3CCEB8E9" w:rsidR="00A2291C" w:rsidRDefault="00A2291C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soutěži MČR 1. ligy mužů </w:t>
      </w:r>
      <w:r w:rsidR="00257F5F">
        <w:rPr>
          <w:rFonts w:asciiTheme="minorHAnsi" w:hAnsiTheme="minorHAnsi" w:cstheme="minorHAnsi"/>
          <w:bCs/>
        </w:rPr>
        <w:t>dne 16. – 17. 10. 2021 dle zápisů z utkání nastoupily hráči bez oddílových plavek, SK trestá na základě zápisů z utkání:</w:t>
      </w:r>
    </w:p>
    <w:p w14:paraId="642FC2E6" w14:textId="2359B6C7" w:rsidR="00257F5F" w:rsidRDefault="00257F5F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Slávia Hradec Králové – 3 hráči v jiných plavkách – pokuta 300,- Kč splatná k </w:t>
      </w:r>
      <w:r w:rsidR="00FF01AB">
        <w:rPr>
          <w:rFonts w:asciiTheme="minorHAnsi" w:hAnsiTheme="minorHAnsi" w:cstheme="minorHAnsi"/>
          <w:bCs/>
        </w:rPr>
        <w:t>10</w:t>
      </w:r>
      <w:r>
        <w:rPr>
          <w:rFonts w:asciiTheme="minorHAnsi" w:hAnsiTheme="minorHAnsi" w:cstheme="minorHAnsi"/>
          <w:bCs/>
        </w:rPr>
        <w:t>.</w:t>
      </w:r>
      <w:r w:rsidR="00FF01AB">
        <w:rPr>
          <w:rFonts w:asciiTheme="minorHAnsi" w:hAnsiTheme="minorHAnsi" w:cstheme="minorHAnsi"/>
          <w:bCs/>
        </w:rPr>
        <w:t>01</w:t>
      </w:r>
      <w:r>
        <w:rPr>
          <w:rFonts w:asciiTheme="minorHAnsi" w:hAnsiTheme="minorHAnsi" w:cstheme="minorHAnsi"/>
          <w:bCs/>
        </w:rPr>
        <w:t>.202</w:t>
      </w:r>
      <w:r w:rsidR="00FF01AB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.</w:t>
      </w:r>
    </w:p>
    <w:p w14:paraId="65C68260" w14:textId="051C66AE" w:rsidR="00257F5F" w:rsidRDefault="00257F5F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 Olomouc – 3 hráči v jiných plavkách – pokuta 300,- Kč splatná k</w:t>
      </w:r>
      <w:r w:rsidR="00C1028C">
        <w:rPr>
          <w:rFonts w:asciiTheme="minorHAnsi" w:hAnsiTheme="minorHAnsi" w:cstheme="minorHAnsi"/>
          <w:bCs/>
        </w:rPr>
        <w:t> </w:t>
      </w:r>
      <w:r w:rsidR="00FF01AB">
        <w:rPr>
          <w:rFonts w:asciiTheme="minorHAnsi" w:hAnsiTheme="minorHAnsi" w:cstheme="minorHAnsi"/>
          <w:bCs/>
        </w:rPr>
        <w:t>10.01.2022</w:t>
      </w:r>
      <w:r>
        <w:rPr>
          <w:rFonts w:asciiTheme="minorHAnsi" w:hAnsiTheme="minorHAnsi" w:cstheme="minorHAnsi"/>
          <w:bCs/>
        </w:rPr>
        <w:t>.</w:t>
      </w:r>
    </w:p>
    <w:p w14:paraId="0AE29FC5" w14:textId="4EBF6FA9" w:rsidR="00257F5F" w:rsidRPr="00257F5F" w:rsidRDefault="00257F5F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AJ Fezko Strakonice – 3 hráči v jiných plavkách – pokuta 300,- Kč splatná k</w:t>
      </w:r>
      <w:r w:rsidR="00C1028C">
        <w:rPr>
          <w:rFonts w:asciiTheme="minorHAnsi" w:hAnsiTheme="minorHAnsi" w:cstheme="minorHAnsi"/>
          <w:bCs/>
        </w:rPr>
        <w:t> </w:t>
      </w:r>
      <w:r w:rsidR="00FF01AB">
        <w:rPr>
          <w:rFonts w:asciiTheme="minorHAnsi" w:hAnsiTheme="minorHAnsi" w:cstheme="minorHAnsi"/>
          <w:bCs/>
        </w:rPr>
        <w:t>10.01.2022</w:t>
      </w:r>
      <w:r>
        <w:rPr>
          <w:rFonts w:asciiTheme="minorHAnsi" w:hAnsiTheme="minorHAnsi" w:cstheme="minorHAnsi"/>
          <w:bCs/>
        </w:rPr>
        <w:t>.</w:t>
      </w:r>
    </w:p>
    <w:p w14:paraId="71456DC2" w14:textId="2CF77E26" w:rsidR="00257F5F" w:rsidRDefault="00257F5F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soutěži O pohár předsedy ČSVP mužů dne 6.11.2021 </w:t>
      </w:r>
      <w:r w:rsidRPr="00D51F82">
        <w:rPr>
          <w:rFonts w:asciiTheme="minorHAnsi" w:hAnsiTheme="minorHAnsi" w:cstheme="minorHAnsi"/>
          <w:bCs/>
        </w:rPr>
        <w:t xml:space="preserve">byl </w:t>
      </w:r>
      <w:r>
        <w:rPr>
          <w:rFonts w:asciiTheme="minorHAnsi" w:hAnsiTheme="minorHAnsi" w:cstheme="minorHAnsi"/>
          <w:bCs/>
        </w:rPr>
        <w:t>vyloučen DKSN:</w:t>
      </w:r>
    </w:p>
    <w:p w14:paraId="0F90A9E2" w14:textId="73FA6A95" w:rsidR="00257F5F" w:rsidRDefault="00257F5F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Frank Peter – KVP Přerov – ZZČ </w:t>
      </w:r>
      <w:r w:rsidRPr="00D51F82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Cs/>
        </w:rPr>
        <w:t>1</w:t>
      </w:r>
      <w:r w:rsidRPr="00D51F82">
        <w:rPr>
          <w:rFonts w:asciiTheme="minorHAnsi" w:hAnsiTheme="minorHAnsi" w:cstheme="minorHAnsi"/>
          <w:bCs/>
        </w:rPr>
        <w:t xml:space="preserve"> utkání za </w:t>
      </w:r>
      <w:r>
        <w:rPr>
          <w:rFonts w:asciiTheme="minorHAnsi" w:hAnsiTheme="minorHAnsi" w:cstheme="minorHAnsi"/>
          <w:bCs/>
        </w:rPr>
        <w:t xml:space="preserve">kritiku rozhodčího – </w:t>
      </w:r>
      <w:r w:rsidR="00E22D90">
        <w:rPr>
          <w:rFonts w:asciiTheme="minorHAnsi" w:hAnsiTheme="minorHAnsi" w:cstheme="minorHAnsi"/>
          <w:bCs/>
        </w:rPr>
        <w:t xml:space="preserve">hráč si </w:t>
      </w:r>
      <w:r>
        <w:rPr>
          <w:rFonts w:asciiTheme="minorHAnsi" w:hAnsiTheme="minorHAnsi" w:cstheme="minorHAnsi"/>
          <w:bCs/>
        </w:rPr>
        <w:t xml:space="preserve">trest odpykal </w:t>
      </w:r>
      <w:r w:rsidR="00E22D90">
        <w:rPr>
          <w:rFonts w:asciiTheme="minorHAnsi" w:hAnsiTheme="minorHAnsi" w:cstheme="minorHAnsi"/>
          <w:bCs/>
        </w:rPr>
        <w:t>v následujícím utkání</w:t>
      </w:r>
      <w:r>
        <w:rPr>
          <w:rFonts w:asciiTheme="minorHAnsi" w:hAnsiTheme="minorHAnsi" w:cstheme="minorHAnsi"/>
          <w:bCs/>
        </w:rPr>
        <w:t>.</w:t>
      </w:r>
    </w:p>
    <w:p w14:paraId="68D7C0C0" w14:textId="166AC5CD" w:rsidR="00413649" w:rsidRDefault="00413649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 soutěži O pohár předsedy ČSVP mužů dne 6.11.2021 nenastoupilo družstvo Stepp Praha:</w:t>
      </w:r>
    </w:p>
    <w:p w14:paraId="2B5BDB93" w14:textId="1D284C5E" w:rsidR="00413649" w:rsidRDefault="00413649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 nedostavení se k</w:t>
      </w:r>
      <w:r w:rsidR="001F2C35">
        <w:rPr>
          <w:rFonts w:asciiTheme="minorHAnsi" w:hAnsiTheme="minorHAnsi" w:cstheme="minorHAnsi"/>
          <w:bCs/>
        </w:rPr>
        <w:t>e 3</w:t>
      </w:r>
      <w:r>
        <w:rPr>
          <w:rFonts w:asciiTheme="minorHAnsi" w:hAnsiTheme="minorHAnsi" w:cstheme="minorHAnsi"/>
          <w:bCs/>
        </w:rPr>
        <w:t> utkání se trestá družstvo Stepp Praha dle STaP 9.2 pokutou 3.000,- Kč splatnou k</w:t>
      </w:r>
      <w:r w:rsidR="00C1028C">
        <w:rPr>
          <w:rFonts w:asciiTheme="minorHAnsi" w:hAnsiTheme="minorHAnsi" w:cstheme="minorHAnsi"/>
          <w:bCs/>
        </w:rPr>
        <w:t> </w:t>
      </w:r>
      <w:r w:rsidR="00FF01AB">
        <w:rPr>
          <w:rFonts w:asciiTheme="minorHAnsi" w:hAnsiTheme="minorHAnsi" w:cstheme="minorHAnsi"/>
          <w:bCs/>
        </w:rPr>
        <w:t>10.01.2022</w:t>
      </w:r>
      <w:r>
        <w:rPr>
          <w:rFonts w:asciiTheme="minorHAnsi" w:hAnsiTheme="minorHAnsi" w:cstheme="minorHAnsi"/>
          <w:bCs/>
        </w:rPr>
        <w:t>.</w:t>
      </w:r>
    </w:p>
    <w:p w14:paraId="1933051E" w14:textId="1BEB922C" w:rsidR="00413649" w:rsidRDefault="00413649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ZVF trenéra na 1 měsíc – p. </w:t>
      </w:r>
      <w:proofErr w:type="spellStart"/>
      <w:r>
        <w:rPr>
          <w:rFonts w:asciiTheme="minorHAnsi" w:hAnsiTheme="minorHAnsi" w:cstheme="minorHAnsi"/>
          <w:bCs/>
        </w:rPr>
        <w:t>Valovič</w:t>
      </w:r>
      <w:proofErr w:type="spellEnd"/>
      <w:r>
        <w:rPr>
          <w:rFonts w:asciiTheme="minorHAnsi" w:hAnsiTheme="minorHAnsi" w:cstheme="minorHAnsi"/>
          <w:bCs/>
        </w:rPr>
        <w:t xml:space="preserve"> Peter, tj. do 06.12.2021.</w:t>
      </w:r>
    </w:p>
    <w:p w14:paraId="6EC487CC" w14:textId="77777777" w:rsidR="004437EA" w:rsidRDefault="004437EA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 soutěží Pohár ČSVP mladších dorostenců dne 5.12.2021 nenastoupilo družstvo AJ Strakonice k utkání o 5. místo:</w:t>
      </w:r>
    </w:p>
    <w:p w14:paraId="229DC3A5" w14:textId="48D121A3" w:rsidR="004437EA" w:rsidRDefault="004437EA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Za nedostavení se k</w:t>
      </w:r>
      <w:r w:rsidR="001F2C35">
        <w:rPr>
          <w:rFonts w:asciiTheme="minorHAnsi" w:hAnsiTheme="minorHAnsi" w:cstheme="minorHAnsi"/>
          <w:bCs/>
        </w:rPr>
        <w:t xml:space="preserve"> 1 </w:t>
      </w:r>
      <w:r>
        <w:rPr>
          <w:rFonts w:asciiTheme="minorHAnsi" w:hAnsiTheme="minorHAnsi" w:cstheme="minorHAnsi"/>
          <w:bCs/>
        </w:rPr>
        <w:t>utkání se trestá družstvo AJ Strakonice dle STaP 9.2 pokutou 1.000,- Kč splatnou k </w:t>
      </w:r>
      <w:r w:rsidR="00FF01AB">
        <w:rPr>
          <w:rFonts w:asciiTheme="minorHAnsi" w:hAnsiTheme="minorHAnsi" w:cstheme="minorHAnsi"/>
          <w:bCs/>
        </w:rPr>
        <w:t>10.01.2022</w:t>
      </w:r>
      <w:r>
        <w:rPr>
          <w:rFonts w:asciiTheme="minorHAnsi" w:hAnsiTheme="minorHAnsi" w:cstheme="minorHAnsi"/>
          <w:bCs/>
        </w:rPr>
        <w:t>.</w:t>
      </w:r>
    </w:p>
    <w:p w14:paraId="19674F22" w14:textId="5DAFCCFE" w:rsidR="004437EA" w:rsidRDefault="004437EA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ZVF trenéra na 1 měsíc – p. </w:t>
      </w:r>
      <w:r w:rsidR="001F2C35">
        <w:rPr>
          <w:rFonts w:asciiTheme="minorHAnsi" w:hAnsiTheme="minorHAnsi" w:cstheme="minorHAnsi"/>
          <w:bCs/>
        </w:rPr>
        <w:t>Kulda Marek</w:t>
      </w:r>
      <w:r>
        <w:rPr>
          <w:rFonts w:asciiTheme="minorHAnsi" w:hAnsiTheme="minorHAnsi" w:cstheme="minorHAnsi"/>
          <w:bCs/>
        </w:rPr>
        <w:t>, tj. do 4.1.2022.</w:t>
      </w:r>
    </w:p>
    <w:p w14:paraId="7574858A" w14:textId="1B92AE4F" w:rsidR="004437EA" w:rsidRDefault="004437EA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ZZČ kapitánovi družstva</w:t>
      </w:r>
      <w:r w:rsidR="00204458">
        <w:rPr>
          <w:rFonts w:asciiTheme="minorHAnsi" w:hAnsiTheme="minorHAnsi" w:cstheme="minorHAnsi"/>
          <w:bCs/>
        </w:rPr>
        <w:t xml:space="preserve"> na 1 měsíc</w:t>
      </w:r>
      <w:r>
        <w:rPr>
          <w:rFonts w:asciiTheme="minorHAnsi" w:hAnsiTheme="minorHAnsi" w:cstheme="minorHAnsi"/>
          <w:bCs/>
        </w:rPr>
        <w:t xml:space="preserve"> </w:t>
      </w:r>
      <w:r w:rsidR="00204458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</w:t>
      </w:r>
      <w:r w:rsidR="00204458">
        <w:rPr>
          <w:rFonts w:asciiTheme="minorHAnsi" w:hAnsiTheme="minorHAnsi" w:cstheme="minorHAnsi"/>
          <w:bCs/>
        </w:rPr>
        <w:t>Šimek Antonín, tj. do 4.1.202</w:t>
      </w:r>
      <w:r w:rsidR="001F2C35">
        <w:rPr>
          <w:rFonts w:asciiTheme="minorHAnsi" w:hAnsiTheme="minorHAnsi" w:cstheme="minorHAnsi"/>
          <w:bCs/>
        </w:rPr>
        <w:t>2</w:t>
      </w:r>
      <w:r w:rsidR="00204458">
        <w:rPr>
          <w:rFonts w:asciiTheme="minorHAnsi" w:hAnsiTheme="minorHAnsi" w:cstheme="minorHAnsi"/>
          <w:bCs/>
        </w:rPr>
        <w:t>.</w:t>
      </w:r>
    </w:p>
    <w:p w14:paraId="33E307A8" w14:textId="675B60DF" w:rsidR="00204458" w:rsidRDefault="00204458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Pořádající složka, v souladu se STaP 9.2, může žádat náhradu prokazatelných výdajů.</w:t>
      </w:r>
    </w:p>
    <w:p w14:paraId="1A081EF3" w14:textId="0CACF427" w:rsidR="00B11BED" w:rsidRDefault="00B11BED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 soutěži Pohár ČSVP mladších dorostenců dne 4. – 5. 12. 2021 dle zápisů z utkání nastoupily hráči bez oddílových plavek, SK trestá na základě zápisů z utkání:</w:t>
      </w:r>
    </w:p>
    <w:p w14:paraId="6FAAD71B" w14:textId="332C024F" w:rsidR="00B11BED" w:rsidRDefault="00B11BED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AJ Fezko Strakonice – 2 hráči v jiných plavkách – pokuta 200,- Kč splatná k </w:t>
      </w:r>
      <w:r w:rsidR="00FF01AB">
        <w:rPr>
          <w:rFonts w:asciiTheme="minorHAnsi" w:hAnsiTheme="minorHAnsi" w:cstheme="minorHAnsi"/>
          <w:bCs/>
        </w:rPr>
        <w:t>10.01.2022</w:t>
      </w:r>
      <w:r>
        <w:rPr>
          <w:rFonts w:asciiTheme="minorHAnsi" w:hAnsiTheme="minorHAnsi" w:cstheme="minorHAnsi"/>
          <w:bCs/>
        </w:rPr>
        <w:t>.</w:t>
      </w:r>
    </w:p>
    <w:p w14:paraId="2570F3A3" w14:textId="51F498EF" w:rsidR="00B4093A" w:rsidRDefault="00B4093A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soutěží O </w:t>
      </w:r>
      <w:r w:rsidR="00E72081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ohár předsedy ČSVP žen dne 12.12.2021 nenastoupilo družstvo Slávia Hradec Králové ke třetímu utkání turnaje:</w:t>
      </w:r>
    </w:p>
    <w:p w14:paraId="793F85BC" w14:textId="3699ABB4" w:rsidR="00B4093A" w:rsidRDefault="00B4093A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Za nedostavení se k 1 utkání se trestá družstvo Sl. Hradec Králové dle STaP 9.2 pokutou 1.000,- Kč splatnou k </w:t>
      </w:r>
      <w:r w:rsidR="00FF3F73">
        <w:rPr>
          <w:rFonts w:asciiTheme="minorHAnsi" w:hAnsiTheme="minorHAnsi" w:cstheme="minorHAnsi"/>
          <w:bCs/>
        </w:rPr>
        <w:t>10.01.2022</w:t>
      </w:r>
      <w:r>
        <w:rPr>
          <w:rFonts w:asciiTheme="minorHAnsi" w:hAnsiTheme="minorHAnsi" w:cstheme="minorHAnsi"/>
          <w:bCs/>
        </w:rPr>
        <w:t>.</w:t>
      </w:r>
    </w:p>
    <w:p w14:paraId="14FA6F1E" w14:textId="4C4615CB" w:rsidR="00B4093A" w:rsidRDefault="00B4093A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ZVF trenéra na 1 měsíc – </w:t>
      </w:r>
      <w:r w:rsidR="008F1DE1">
        <w:rPr>
          <w:rFonts w:asciiTheme="minorHAnsi" w:hAnsiTheme="minorHAnsi" w:cstheme="minorHAnsi"/>
          <w:bCs/>
        </w:rPr>
        <w:t>družstvo nemá trenéra</w:t>
      </w:r>
      <w:r>
        <w:rPr>
          <w:rFonts w:asciiTheme="minorHAnsi" w:hAnsiTheme="minorHAnsi" w:cstheme="minorHAnsi"/>
          <w:bCs/>
        </w:rPr>
        <w:t>.</w:t>
      </w:r>
    </w:p>
    <w:p w14:paraId="66858213" w14:textId="02526AF9" w:rsidR="00B4093A" w:rsidRDefault="00B4093A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ZZČ kapitánovi družstva na 1 měsíc – </w:t>
      </w:r>
      <w:r w:rsidR="008F1DE1">
        <w:rPr>
          <w:rFonts w:asciiTheme="minorHAnsi" w:hAnsiTheme="minorHAnsi" w:cstheme="minorHAnsi"/>
          <w:bCs/>
        </w:rPr>
        <w:t>Šešulková Anežka</w:t>
      </w:r>
      <w:r>
        <w:rPr>
          <w:rFonts w:asciiTheme="minorHAnsi" w:hAnsiTheme="minorHAnsi" w:cstheme="minorHAnsi"/>
          <w:bCs/>
        </w:rPr>
        <w:t xml:space="preserve">, tj. do </w:t>
      </w:r>
      <w:r w:rsidR="008F1DE1">
        <w:rPr>
          <w:rFonts w:asciiTheme="minorHAnsi" w:hAnsiTheme="minorHAnsi" w:cstheme="minorHAnsi"/>
          <w:bCs/>
        </w:rPr>
        <w:t>12</w:t>
      </w:r>
      <w:r>
        <w:rPr>
          <w:rFonts w:asciiTheme="minorHAnsi" w:hAnsiTheme="minorHAnsi" w:cstheme="minorHAnsi"/>
          <w:bCs/>
        </w:rPr>
        <w:t>.1.2022.</w:t>
      </w:r>
    </w:p>
    <w:p w14:paraId="2ADC0B3D" w14:textId="70CA9BD5" w:rsidR="00B4093A" w:rsidRDefault="00B4093A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Pořádající složka, v souladu se STaP 9.2, může žádat náhradu prokazatelných výdajů.</w:t>
      </w:r>
    </w:p>
    <w:p w14:paraId="3F8D172B" w14:textId="3BCC1C2F" w:rsidR="006B7CDF" w:rsidRDefault="006B7CDF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 w:rsidRPr="00D51F82">
        <w:rPr>
          <w:rFonts w:asciiTheme="minorHAnsi" w:hAnsiTheme="minorHAnsi" w:cstheme="minorHAnsi"/>
          <w:bCs/>
        </w:rPr>
        <w:t xml:space="preserve">V soutěži staršího dorostu </w:t>
      </w:r>
      <w:r w:rsidR="00A153F0">
        <w:rPr>
          <w:rFonts w:asciiTheme="minorHAnsi" w:hAnsiTheme="minorHAnsi" w:cstheme="minorHAnsi"/>
          <w:bCs/>
        </w:rPr>
        <w:t>ve dnech</w:t>
      </w:r>
      <w:r w:rsidRPr="00D51F82">
        <w:rPr>
          <w:rFonts w:asciiTheme="minorHAnsi" w:hAnsiTheme="minorHAnsi" w:cstheme="minorHAnsi"/>
          <w:bCs/>
        </w:rPr>
        <w:t xml:space="preserve"> </w:t>
      </w:r>
      <w:r w:rsidR="00A153F0">
        <w:rPr>
          <w:rFonts w:asciiTheme="minorHAnsi" w:hAnsiTheme="minorHAnsi" w:cstheme="minorHAnsi"/>
          <w:bCs/>
        </w:rPr>
        <w:t>11.-</w:t>
      </w:r>
      <w:r>
        <w:rPr>
          <w:rFonts w:asciiTheme="minorHAnsi" w:hAnsiTheme="minorHAnsi" w:cstheme="minorHAnsi"/>
          <w:bCs/>
        </w:rPr>
        <w:t>12.12</w:t>
      </w:r>
      <w:r w:rsidRPr="00D51F82">
        <w:rPr>
          <w:rFonts w:asciiTheme="minorHAnsi" w:hAnsiTheme="minorHAnsi" w:cstheme="minorHAnsi"/>
          <w:bCs/>
        </w:rPr>
        <w:t>.2021 byl</w:t>
      </w:r>
      <w:r w:rsidR="00A153F0">
        <w:rPr>
          <w:rFonts w:asciiTheme="minorHAnsi" w:hAnsiTheme="minorHAnsi" w:cstheme="minorHAnsi"/>
          <w:bCs/>
        </w:rPr>
        <w:t>y</w:t>
      </w:r>
      <w:r w:rsidRPr="00D51F82">
        <w:rPr>
          <w:rFonts w:asciiTheme="minorHAnsi" w:hAnsiTheme="minorHAnsi" w:cstheme="minorHAnsi"/>
          <w:bCs/>
        </w:rPr>
        <w:t xml:space="preserve"> </w:t>
      </w:r>
      <w:r w:rsidR="00A153F0">
        <w:rPr>
          <w:rFonts w:asciiTheme="minorHAnsi" w:hAnsiTheme="minorHAnsi" w:cstheme="minorHAnsi"/>
          <w:bCs/>
        </w:rPr>
        <w:t>uděleny tyto tresty</w:t>
      </w:r>
      <w:r w:rsidRPr="00D51F82">
        <w:rPr>
          <w:rFonts w:asciiTheme="minorHAnsi" w:hAnsiTheme="minorHAnsi" w:cstheme="minorHAnsi"/>
          <w:bCs/>
        </w:rPr>
        <w:t>:</w:t>
      </w:r>
    </w:p>
    <w:p w14:paraId="300FDE19" w14:textId="005AF88A" w:rsidR="00A153F0" w:rsidRDefault="00A153F0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Šťastný Jan – Kometa Brno – ZVF trenéra na 1 utkání za kritiku rozhodčího – trest si odpykal v následujícím utkání.</w:t>
      </w:r>
    </w:p>
    <w:p w14:paraId="7C1AF32D" w14:textId="2F6F3726" w:rsidR="00A153F0" w:rsidRDefault="00A153F0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Váňa Vít – Slávia Praha – ZVF trenéra na 1 utkání za kritiku rozhodčího – trest si odpykal v následujícím utkání.</w:t>
      </w:r>
    </w:p>
    <w:p w14:paraId="30EFF584" w14:textId="44CA6DB8" w:rsidR="00A153F0" w:rsidRDefault="00A153F0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Abdulnour</w:t>
      </w:r>
      <w:proofErr w:type="spellEnd"/>
      <w:r>
        <w:rPr>
          <w:rFonts w:asciiTheme="minorHAnsi" w:hAnsiTheme="minorHAnsi" w:cstheme="minorHAnsi"/>
          <w:bCs/>
        </w:rPr>
        <w:t xml:space="preserve"> Alex – Stepp Praha – ZZČ na 1 utkání za nesportovní chování – trest si odpykal v následujícím utkání.</w:t>
      </w:r>
    </w:p>
    <w:p w14:paraId="27C924A1" w14:textId="0145CD8A" w:rsidR="0069470D" w:rsidRDefault="006B7CDF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Chodl</w:t>
      </w:r>
      <w:proofErr w:type="spellEnd"/>
      <w:r>
        <w:rPr>
          <w:rFonts w:asciiTheme="minorHAnsi" w:hAnsiTheme="minorHAnsi" w:cstheme="minorHAnsi"/>
          <w:bCs/>
        </w:rPr>
        <w:t xml:space="preserve"> Kamil</w:t>
      </w:r>
      <w:r w:rsidRPr="00D51F82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AJ Fezko Strakonice</w:t>
      </w:r>
      <w:r w:rsidRPr="00D51F82">
        <w:rPr>
          <w:rFonts w:asciiTheme="minorHAnsi" w:hAnsiTheme="minorHAnsi" w:cstheme="minorHAnsi"/>
          <w:bCs/>
        </w:rPr>
        <w:t xml:space="preserve"> – ZZČ na 1 utkání za </w:t>
      </w:r>
      <w:r>
        <w:rPr>
          <w:rFonts w:asciiTheme="minorHAnsi" w:hAnsiTheme="minorHAnsi" w:cstheme="minorHAnsi"/>
          <w:bCs/>
        </w:rPr>
        <w:t>urážky a vulgarismy – trest si odpyká v prvním utkání soutěže starších dorostenců v sezóně 2021-2022.</w:t>
      </w:r>
    </w:p>
    <w:p w14:paraId="2C9352C4" w14:textId="77777777" w:rsidR="005B7F2C" w:rsidRDefault="005B7F2C" w:rsidP="00850F22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soutěži mladších žáků ve dnech 11.-12.12.2021 </w:t>
      </w:r>
      <w:r w:rsidRPr="00D51F82">
        <w:rPr>
          <w:rFonts w:asciiTheme="minorHAnsi" w:hAnsiTheme="minorHAnsi" w:cstheme="minorHAnsi"/>
          <w:bCs/>
        </w:rPr>
        <w:t>byl</w:t>
      </w:r>
      <w:r>
        <w:rPr>
          <w:rFonts w:asciiTheme="minorHAnsi" w:hAnsiTheme="minorHAnsi" w:cstheme="minorHAnsi"/>
          <w:bCs/>
        </w:rPr>
        <w:t>y</w:t>
      </w:r>
      <w:r w:rsidRPr="00D51F8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uděleny tyto tresty</w:t>
      </w:r>
      <w:r w:rsidRPr="00D51F82">
        <w:rPr>
          <w:rFonts w:asciiTheme="minorHAnsi" w:hAnsiTheme="minorHAnsi" w:cstheme="minorHAnsi"/>
          <w:bCs/>
        </w:rPr>
        <w:t>:</w:t>
      </w:r>
    </w:p>
    <w:p w14:paraId="6DEAC939" w14:textId="56CB7BDE" w:rsidR="005B7F2C" w:rsidRDefault="005B7F2C" w:rsidP="00FF01AB">
      <w:pPr>
        <w:pStyle w:val="Odstavecseseznamem"/>
        <w:numPr>
          <w:ilvl w:val="2"/>
          <w:numId w:val="1"/>
        </w:numPr>
        <w:spacing w:before="240"/>
        <w:ind w:left="1418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Diblík Barnabáš</w:t>
      </w:r>
      <w:r w:rsidRPr="005B7F2C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Stepp Praha</w:t>
      </w:r>
      <w:r w:rsidRPr="005B7F2C">
        <w:rPr>
          <w:rFonts w:asciiTheme="minorHAnsi" w:hAnsiTheme="minorHAnsi" w:cstheme="minorHAnsi"/>
          <w:bCs/>
        </w:rPr>
        <w:t xml:space="preserve"> – </w:t>
      </w:r>
      <w:r w:rsidRPr="00D51F82">
        <w:rPr>
          <w:rFonts w:asciiTheme="minorHAnsi" w:hAnsiTheme="minorHAnsi" w:cstheme="minorHAnsi"/>
          <w:bCs/>
        </w:rPr>
        <w:t xml:space="preserve">ZZČ na 1 utkání za </w:t>
      </w:r>
      <w:r>
        <w:rPr>
          <w:rFonts w:asciiTheme="minorHAnsi" w:hAnsiTheme="minorHAnsi" w:cstheme="minorHAnsi"/>
          <w:bCs/>
        </w:rPr>
        <w:t xml:space="preserve">urážky a vulgarismy </w:t>
      </w:r>
      <w:r w:rsidRPr="005B7F2C">
        <w:rPr>
          <w:rFonts w:asciiTheme="minorHAnsi" w:hAnsiTheme="minorHAnsi" w:cstheme="minorHAnsi"/>
          <w:bCs/>
        </w:rPr>
        <w:t>– trest si odpykal v následujícím utkání.</w:t>
      </w:r>
    </w:p>
    <w:p w14:paraId="575BE29E" w14:textId="77777777" w:rsidR="00420852" w:rsidRPr="00420852" w:rsidRDefault="00420852" w:rsidP="00420852">
      <w:pPr>
        <w:spacing w:before="240"/>
        <w:jc w:val="both"/>
        <w:rPr>
          <w:rFonts w:asciiTheme="minorHAnsi" w:hAnsiTheme="minorHAnsi" w:cstheme="minorHAnsi"/>
          <w:bCs/>
        </w:rPr>
      </w:pPr>
    </w:p>
    <w:p w14:paraId="21074818" w14:textId="3AAC2A01" w:rsidR="00F84745" w:rsidRPr="00A9747D" w:rsidRDefault="00F84745" w:rsidP="00A9747D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A9747D">
        <w:rPr>
          <w:rFonts w:asciiTheme="minorHAnsi" w:hAnsiTheme="minorHAnsi" w:cstheme="minorHAnsi"/>
          <w:b/>
        </w:rPr>
        <w:t>Poplatky</w:t>
      </w:r>
    </w:p>
    <w:p w14:paraId="3A567522" w14:textId="31C984B5" w:rsidR="00F84745" w:rsidRDefault="00A249B6" w:rsidP="00850F22">
      <w:pPr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F84745" w:rsidRPr="00F84745">
        <w:rPr>
          <w:rFonts w:asciiTheme="minorHAnsi" w:hAnsiTheme="minorHAnsi" w:cstheme="minorHAnsi"/>
          <w:bCs/>
        </w:rPr>
        <w:t xml:space="preserve">a registrace hráčů do IS </w:t>
      </w:r>
      <w:r w:rsidR="00E22D90">
        <w:rPr>
          <w:rFonts w:asciiTheme="minorHAnsi" w:hAnsiTheme="minorHAnsi" w:cstheme="minorHAnsi"/>
          <w:bCs/>
        </w:rPr>
        <w:t>je nutné zaslat na účet ČSVP poplatek za registraci</w:t>
      </w:r>
      <w:r w:rsidR="00F84745" w:rsidRPr="00F84745">
        <w:rPr>
          <w:rFonts w:asciiTheme="minorHAnsi" w:hAnsiTheme="minorHAnsi" w:cstheme="minorHAnsi"/>
          <w:bCs/>
        </w:rPr>
        <w:t xml:space="preserve"> dle RŘ čl. 4. </w:t>
      </w:r>
      <w:r w:rsidR="0014683E">
        <w:rPr>
          <w:rFonts w:asciiTheme="minorHAnsi" w:hAnsiTheme="minorHAnsi" w:cstheme="minorHAnsi"/>
          <w:bCs/>
        </w:rPr>
        <w:t>Do 31.12.2021 je prodloužení členství zdarma. Od 1.1.2022 je každé prodloužení členství zpoplatněno částkou 60,- Kč</w:t>
      </w:r>
      <w:r w:rsidR="007D5B50">
        <w:rPr>
          <w:rFonts w:asciiTheme="minorHAnsi" w:hAnsiTheme="minorHAnsi" w:cstheme="minorHAnsi"/>
          <w:bCs/>
        </w:rPr>
        <w:t xml:space="preserve"> (dříve poplatek za </w:t>
      </w:r>
      <w:proofErr w:type="spellStart"/>
      <w:r w:rsidR="007D5B50">
        <w:rPr>
          <w:rFonts w:asciiTheme="minorHAnsi" w:hAnsiTheme="minorHAnsi" w:cstheme="minorHAnsi"/>
          <w:bCs/>
        </w:rPr>
        <w:t>reg</w:t>
      </w:r>
      <w:proofErr w:type="spellEnd"/>
      <w:r w:rsidR="007D5B50">
        <w:rPr>
          <w:rFonts w:asciiTheme="minorHAnsi" w:hAnsiTheme="minorHAnsi" w:cstheme="minorHAnsi"/>
          <w:bCs/>
        </w:rPr>
        <w:t>. známku)</w:t>
      </w:r>
      <w:r w:rsidR="0014683E">
        <w:rPr>
          <w:rFonts w:asciiTheme="minorHAnsi" w:hAnsiTheme="minorHAnsi" w:cstheme="minorHAnsi"/>
          <w:bCs/>
        </w:rPr>
        <w:t>.</w:t>
      </w:r>
      <w:r w:rsidR="00ED0F6E">
        <w:rPr>
          <w:rFonts w:asciiTheme="minorHAnsi" w:hAnsiTheme="minorHAnsi" w:cstheme="minorHAnsi"/>
          <w:bCs/>
        </w:rPr>
        <w:t xml:space="preserve"> V případě neúplných nebo nesprávných údajů je žádost vrácena žadateli.</w:t>
      </w:r>
    </w:p>
    <w:p w14:paraId="1AF4E2F5" w14:textId="6EC94FBC" w:rsidR="00850F22" w:rsidRPr="00F84745" w:rsidRDefault="00850F22" w:rsidP="00850F22">
      <w:pPr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Platnost nové registrace, případně prodloužení členství je vždy do konce soutěžního ročníku (</w:t>
      </w:r>
      <w:r w:rsidR="00FF3F73">
        <w:rPr>
          <w:rFonts w:asciiTheme="minorHAnsi" w:hAnsiTheme="minorHAnsi" w:cstheme="minorHAnsi"/>
          <w:bCs/>
        </w:rPr>
        <w:t xml:space="preserve">do </w:t>
      </w:r>
      <w:r>
        <w:rPr>
          <w:rFonts w:asciiTheme="minorHAnsi" w:hAnsiTheme="minorHAnsi" w:cstheme="minorHAnsi"/>
          <w:bCs/>
        </w:rPr>
        <w:t xml:space="preserve">30.6.). </w:t>
      </w:r>
    </w:p>
    <w:p w14:paraId="62BA0D3D" w14:textId="73269613" w:rsidR="00F84745" w:rsidRDefault="00F84745" w:rsidP="00850F22">
      <w:pPr>
        <w:ind w:left="567"/>
        <w:jc w:val="both"/>
        <w:rPr>
          <w:rFonts w:asciiTheme="minorHAnsi" w:hAnsiTheme="minorHAnsi" w:cstheme="minorHAnsi"/>
          <w:bCs/>
        </w:rPr>
      </w:pPr>
      <w:r w:rsidRPr="00401A08">
        <w:rPr>
          <w:rFonts w:asciiTheme="minorHAnsi" w:hAnsiTheme="minorHAnsi" w:cstheme="minorHAnsi"/>
          <w:bCs/>
          <w:u w:val="single"/>
        </w:rPr>
        <w:t>Cena hostování v rámci ČSVP zůstává stejná, jako je uvedeno v PŘ, a to 250,- Kč v kategorii žactva, 500,- Kč v kategorii dorostu a 750,- Kč v kategorii dospělých</w:t>
      </w:r>
      <w:r w:rsidR="00A249B6" w:rsidRPr="00401A08">
        <w:rPr>
          <w:rFonts w:asciiTheme="minorHAnsi" w:hAnsiTheme="minorHAnsi" w:cstheme="minorHAnsi"/>
          <w:bCs/>
          <w:u w:val="single"/>
        </w:rPr>
        <w:t>.</w:t>
      </w:r>
      <w:r w:rsidR="00A249B6">
        <w:rPr>
          <w:rFonts w:asciiTheme="minorHAnsi" w:hAnsiTheme="minorHAnsi" w:cstheme="minorHAnsi"/>
          <w:bCs/>
        </w:rPr>
        <w:t xml:space="preserve"> </w:t>
      </w:r>
      <w:r w:rsidR="00A249B6" w:rsidRPr="00E22D90">
        <w:rPr>
          <w:rFonts w:asciiTheme="minorHAnsi" w:hAnsiTheme="minorHAnsi" w:cstheme="minorHAnsi"/>
          <w:bCs/>
          <w:u w:val="single"/>
        </w:rPr>
        <w:t>Pro výši platby je směrodatné, do jaké soutěže hráč hostuje</w:t>
      </w:r>
      <w:r w:rsidRPr="00F84745">
        <w:rPr>
          <w:rFonts w:asciiTheme="minorHAnsi" w:hAnsiTheme="minorHAnsi" w:cstheme="minorHAnsi"/>
          <w:bCs/>
        </w:rPr>
        <w:t xml:space="preserve">. V tomto případě nečekejte na vygenerování poplatku v IS a zašlete platbu na účet ČSVP, jak jste byli zvyklí. </w:t>
      </w:r>
      <w:r w:rsidRPr="00810B4A">
        <w:rPr>
          <w:rFonts w:asciiTheme="minorHAnsi" w:hAnsiTheme="minorHAnsi" w:cstheme="minorHAnsi"/>
          <w:bCs/>
          <w:u w:val="single"/>
        </w:rPr>
        <w:t xml:space="preserve">Do </w:t>
      </w:r>
      <w:r w:rsidRPr="00810B4A">
        <w:rPr>
          <w:rFonts w:asciiTheme="minorHAnsi" w:hAnsiTheme="minorHAnsi" w:cstheme="minorHAnsi"/>
          <w:bCs/>
          <w:u w:val="single"/>
        </w:rPr>
        <w:lastRenderedPageBreak/>
        <w:t>poznámky platby napište, o jakou platbu se jedná</w:t>
      </w:r>
      <w:r w:rsidRPr="00F84745">
        <w:rPr>
          <w:rFonts w:asciiTheme="minorHAnsi" w:hAnsiTheme="minorHAnsi" w:cstheme="minorHAnsi"/>
          <w:bCs/>
        </w:rPr>
        <w:t xml:space="preserve"> (např. 2x hostování do SK </w:t>
      </w:r>
      <w:proofErr w:type="spellStart"/>
      <w:r w:rsidR="00E22D90">
        <w:rPr>
          <w:rFonts w:asciiTheme="minorHAnsi" w:hAnsiTheme="minorHAnsi" w:cstheme="minorHAnsi"/>
          <w:bCs/>
        </w:rPr>
        <w:t>Chvojkovice</w:t>
      </w:r>
      <w:proofErr w:type="spellEnd"/>
      <w:r w:rsidR="00E22D90">
        <w:rPr>
          <w:rFonts w:asciiTheme="minorHAnsi" w:hAnsiTheme="minorHAnsi" w:cstheme="minorHAnsi"/>
          <w:bCs/>
        </w:rPr>
        <w:t xml:space="preserve"> </w:t>
      </w:r>
      <w:r w:rsidR="00E22D90" w:rsidRPr="008F1DE1">
        <w:rPr>
          <w:rFonts w:asciiTheme="minorHAnsi" w:hAnsiTheme="minorHAnsi" w:cstheme="minorHAnsi"/>
          <w:bCs/>
        </w:rPr>
        <w:t>Brod</w:t>
      </w:r>
      <w:r w:rsidRPr="008F1DE1">
        <w:rPr>
          <w:rFonts w:asciiTheme="minorHAnsi" w:hAnsiTheme="minorHAnsi" w:cstheme="minorHAnsi"/>
          <w:bCs/>
        </w:rPr>
        <w:t xml:space="preserve"> - L. Vo</w:t>
      </w:r>
      <w:r w:rsidR="00E22D90" w:rsidRPr="008F1DE1">
        <w:rPr>
          <w:rFonts w:asciiTheme="minorHAnsi" w:hAnsiTheme="minorHAnsi" w:cstheme="minorHAnsi"/>
          <w:bCs/>
        </w:rPr>
        <w:t>n</w:t>
      </w:r>
      <w:r w:rsidRPr="008F1DE1">
        <w:rPr>
          <w:rFonts w:asciiTheme="minorHAnsi" w:hAnsiTheme="minorHAnsi" w:cstheme="minorHAnsi"/>
          <w:bCs/>
        </w:rPr>
        <w:t>á</w:t>
      </w:r>
      <w:r w:rsidR="00E22D90" w:rsidRPr="008F1DE1">
        <w:rPr>
          <w:rFonts w:asciiTheme="minorHAnsi" w:hAnsiTheme="minorHAnsi" w:cstheme="minorHAnsi"/>
          <w:bCs/>
        </w:rPr>
        <w:t>š</w:t>
      </w:r>
      <w:r w:rsidRPr="008F1DE1">
        <w:rPr>
          <w:rFonts w:asciiTheme="minorHAnsi" w:hAnsiTheme="minorHAnsi" w:cstheme="minorHAnsi"/>
          <w:bCs/>
        </w:rPr>
        <w:t xml:space="preserve">ek, A. </w:t>
      </w:r>
      <w:r w:rsidR="00A9747D" w:rsidRPr="008F1DE1">
        <w:rPr>
          <w:rFonts w:asciiTheme="minorHAnsi" w:hAnsiTheme="minorHAnsi" w:cstheme="minorHAnsi"/>
          <w:bCs/>
        </w:rPr>
        <w:t>Cancourek</w:t>
      </w:r>
      <w:r w:rsidRPr="008F1DE1">
        <w:rPr>
          <w:rFonts w:asciiTheme="minorHAnsi" w:hAnsiTheme="minorHAnsi" w:cstheme="minorHAnsi"/>
          <w:bCs/>
        </w:rPr>
        <w:t>)</w:t>
      </w:r>
      <w:r w:rsidR="00850F22">
        <w:rPr>
          <w:rFonts w:asciiTheme="minorHAnsi" w:hAnsiTheme="minorHAnsi" w:cstheme="minorHAnsi"/>
          <w:bCs/>
        </w:rPr>
        <w:t xml:space="preserve"> a odpovídající VS a SS.</w:t>
      </w:r>
      <w:r w:rsidR="00FF01AB">
        <w:rPr>
          <w:rFonts w:asciiTheme="minorHAnsi" w:hAnsiTheme="minorHAnsi" w:cstheme="minorHAnsi"/>
          <w:bCs/>
        </w:rPr>
        <w:t xml:space="preserve"> Různé typy plateb je nutné zaslat zvlášť.</w:t>
      </w:r>
    </w:p>
    <w:p w14:paraId="3A297675" w14:textId="77777777" w:rsidR="00850F22" w:rsidRPr="008F1DE1" w:rsidRDefault="00850F22" w:rsidP="00850F22">
      <w:pPr>
        <w:ind w:left="567"/>
        <w:jc w:val="both"/>
        <w:rPr>
          <w:rFonts w:asciiTheme="minorHAnsi" w:hAnsiTheme="minorHAnsi" w:cstheme="minorHAnsi"/>
          <w:bCs/>
        </w:rPr>
      </w:pPr>
    </w:p>
    <w:p w14:paraId="021EE6B3" w14:textId="64D601BA" w:rsidR="0014683E" w:rsidRDefault="0014683E" w:rsidP="00850F22">
      <w:pPr>
        <w:ind w:left="567"/>
        <w:jc w:val="both"/>
        <w:rPr>
          <w:rFonts w:asciiTheme="minorHAnsi" w:hAnsiTheme="minorHAnsi" w:cstheme="minorHAnsi"/>
          <w:bCs/>
        </w:rPr>
      </w:pPr>
      <w:r w:rsidRPr="008F1DE1">
        <w:rPr>
          <w:rFonts w:asciiTheme="minorHAnsi" w:hAnsiTheme="minorHAnsi" w:cstheme="minorHAnsi"/>
          <w:bCs/>
        </w:rPr>
        <w:t xml:space="preserve">Platba musí být připásána na účet ČSVP nejpozději ve středu do 12:00, jinak </w:t>
      </w:r>
      <w:r w:rsidR="00FD2A03" w:rsidRPr="008F1DE1">
        <w:rPr>
          <w:rFonts w:asciiTheme="minorHAnsi" w:hAnsiTheme="minorHAnsi" w:cstheme="minorHAnsi"/>
          <w:bCs/>
        </w:rPr>
        <w:t>bude</w:t>
      </w:r>
      <w:r w:rsidRPr="008F1DE1">
        <w:rPr>
          <w:rFonts w:asciiTheme="minorHAnsi" w:hAnsiTheme="minorHAnsi" w:cstheme="minorHAnsi"/>
          <w:bCs/>
        </w:rPr>
        <w:t xml:space="preserve"> hostování </w:t>
      </w:r>
      <w:r w:rsidR="00FD2A03" w:rsidRPr="008F1DE1">
        <w:rPr>
          <w:rFonts w:asciiTheme="minorHAnsi" w:hAnsiTheme="minorHAnsi" w:cstheme="minorHAnsi"/>
          <w:bCs/>
        </w:rPr>
        <w:t xml:space="preserve">projednáno </w:t>
      </w:r>
      <w:r w:rsidRPr="008F1DE1">
        <w:rPr>
          <w:rFonts w:asciiTheme="minorHAnsi" w:hAnsiTheme="minorHAnsi" w:cstheme="minorHAnsi"/>
          <w:bCs/>
        </w:rPr>
        <w:t xml:space="preserve">následující </w:t>
      </w:r>
      <w:r w:rsidR="00FD2A03" w:rsidRPr="008F1DE1">
        <w:rPr>
          <w:rFonts w:asciiTheme="minorHAnsi" w:hAnsiTheme="minorHAnsi" w:cstheme="minorHAnsi"/>
          <w:bCs/>
        </w:rPr>
        <w:t>středu</w:t>
      </w:r>
      <w:r w:rsidRPr="008F1DE1">
        <w:rPr>
          <w:rFonts w:asciiTheme="minorHAnsi" w:hAnsiTheme="minorHAnsi" w:cstheme="minorHAnsi"/>
          <w:bCs/>
        </w:rPr>
        <w:t>.</w:t>
      </w:r>
      <w:r w:rsidR="001F2C35" w:rsidRPr="008F1DE1">
        <w:rPr>
          <w:rFonts w:asciiTheme="minorHAnsi" w:hAnsiTheme="minorHAnsi" w:cstheme="minorHAnsi"/>
          <w:bCs/>
        </w:rPr>
        <w:t xml:space="preserve"> Stejný princip bude uplatněn při registracích.</w:t>
      </w:r>
      <w:r w:rsidR="000874DF" w:rsidRPr="008F1DE1">
        <w:rPr>
          <w:rFonts w:asciiTheme="minorHAnsi" w:hAnsiTheme="minorHAnsi" w:cstheme="minorHAnsi"/>
          <w:bCs/>
        </w:rPr>
        <w:t xml:space="preserve"> Druh platby musí být hrazen zvlášť, tzn. uhradit zvlášť registraci, zvlášť hostování atp.</w:t>
      </w:r>
    </w:p>
    <w:p w14:paraId="4A6CFAF9" w14:textId="34031915" w:rsidR="00E22D90" w:rsidRDefault="00E22D90" w:rsidP="00850F22">
      <w:pPr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Generování poplatků v IS, případně informace o zaplacení/nezaplacení v IS, není aktivní. </w:t>
      </w:r>
    </w:p>
    <w:p w14:paraId="49072D3F" w14:textId="30A2DC00" w:rsidR="00987866" w:rsidRPr="002906BF" w:rsidRDefault="00987866" w:rsidP="00850F22">
      <w:pPr>
        <w:ind w:left="567"/>
        <w:jc w:val="both"/>
        <w:rPr>
          <w:rFonts w:asciiTheme="minorHAnsi" w:hAnsiTheme="minorHAnsi" w:cstheme="minorHAnsi"/>
          <w:bCs/>
          <w:u w:val="single"/>
        </w:rPr>
      </w:pPr>
      <w:r w:rsidRPr="002906BF">
        <w:rPr>
          <w:rFonts w:asciiTheme="minorHAnsi" w:hAnsiTheme="minorHAnsi" w:cstheme="minorHAnsi"/>
          <w:bCs/>
          <w:u w:val="single"/>
        </w:rPr>
        <w:t>Při zasílání plateb používejte VS a SS pro řádné zařazení platby. Symboly plateb: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1192"/>
        <w:gridCol w:w="2410"/>
      </w:tblGrid>
      <w:tr w:rsidR="00980AC9" w:rsidRPr="00987866" w14:paraId="470F9D47" w14:textId="77777777" w:rsidTr="00980AC9">
        <w:trPr>
          <w:jc w:val="center"/>
        </w:trPr>
        <w:tc>
          <w:tcPr>
            <w:tcW w:w="1271" w:type="dxa"/>
            <w:vAlign w:val="center"/>
          </w:tcPr>
          <w:p w14:paraId="1AD39A3C" w14:textId="5340137D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Variabilní symboly</w:t>
            </w:r>
          </w:p>
        </w:tc>
        <w:tc>
          <w:tcPr>
            <w:tcW w:w="2835" w:type="dxa"/>
            <w:vAlign w:val="center"/>
          </w:tcPr>
          <w:p w14:paraId="42D0B63B" w14:textId="0EBAC883" w:rsidR="00980AC9" w:rsidRPr="00987866" w:rsidRDefault="00980AC9" w:rsidP="009878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87866">
              <w:rPr>
                <w:rFonts w:asciiTheme="minorHAnsi" w:hAnsiTheme="minorHAnsi" w:cstheme="minorHAnsi"/>
                <w:b/>
              </w:rPr>
              <w:t>Oddíl</w:t>
            </w:r>
          </w:p>
        </w:tc>
        <w:tc>
          <w:tcPr>
            <w:tcW w:w="567" w:type="dxa"/>
            <w:vMerge w:val="restart"/>
            <w:vAlign w:val="center"/>
          </w:tcPr>
          <w:p w14:paraId="5BEBC561" w14:textId="77777777" w:rsidR="00980AC9" w:rsidRPr="00987866" w:rsidRDefault="00980AC9" w:rsidP="0098786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2" w:type="dxa"/>
            <w:vAlign w:val="center"/>
          </w:tcPr>
          <w:p w14:paraId="7F00132B" w14:textId="789ED131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Specifický symbol</w:t>
            </w:r>
          </w:p>
        </w:tc>
        <w:tc>
          <w:tcPr>
            <w:tcW w:w="2410" w:type="dxa"/>
            <w:vAlign w:val="center"/>
          </w:tcPr>
          <w:p w14:paraId="40EC5F44" w14:textId="65EB7644" w:rsidR="00980AC9" w:rsidRPr="00987866" w:rsidRDefault="00980AC9" w:rsidP="009878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87866">
              <w:rPr>
                <w:rFonts w:asciiTheme="minorHAnsi" w:hAnsiTheme="minorHAnsi" w:cstheme="minorHAnsi"/>
                <w:b/>
              </w:rPr>
              <w:t>Druh platby</w:t>
            </w:r>
          </w:p>
        </w:tc>
      </w:tr>
      <w:tr w:rsidR="00980AC9" w14:paraId="03956B43" w14:textId="77777777" w:rsidTr="00980AC9">
        <w:trPr>
          <w:jc w:val="center"/>
        </w:trPr>
        <w:tc>
          <w:tcPr>
            <w:tcW w:w="1271" w:type="dxa"/>
            <w:vAlign w:val="center"/>
          </w:tcPr>
          <w:p w14:paraId="3D118403" w14:textId="118C9319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111</w:t>
            </w:r>
          </w:p>
        </w:tc>
        <w:tc>
          <w:tcPr>
            <w:tcW w:w="2835" w:type="dxa"/>
            <w:vAlign w:val="center"/>
          </w:tcPr>
          <w:p w14:paraId="64022B0C" w14:textId="159E86AB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Fezko Strakonice AJ</w:t>
            </w:r>
          </w:p>
        </w:tc>
        <w:tc>
          <w:tcPr>
            <w:tcW w:w="567" w:type="dxa"/>
            <w:vMerge/>
            <w:vAlign w:val="center"/>
          </w:tcPr>
          <w:p w14:paraId="423A61E5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54CA75AB" w14:textId="7C17F421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001</w:t>
            </w:r>
          </w:p>
        </w:tc>
        <w:tc>
          <w:tcPr>
            <w:tcW w:w="2410" w:type="dxa"/>
            <w:vAlign w:val="center"/>
          </w:tcPr>
          <w:p w14:paraId="7610F50A" w14:textId="6B58960A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Nová registrace</w:t>
            </w:r>
          </w:p>
        </w:tc>
      </w:tr>
      <w:tr w:rsidR="00980AC9" w14:paraId="46569391" w14:textId="77777777" w:rsidTr="008F1DE1">
        <w:trPr>
          <w:jc w:val="center"/>
        </w:trPr>
        <w:tc>
          <w:tcPr>
            <w:tcW w:w="1271" w:type="dxa"/>
            <w:vAlign w:val="center"/>
          </w:tcPr>
          <w:p w14:paraId="164088BD" w14:textId="0F16377A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112</w:t>
            </w:r>
          </w:p>
        </w:tc>
        <w:tc>
          <w:tcPr>
            <w:tcW w:w="2835" w:type="dxa"/>
            <w:vAlign w:val="center"/>
          </w:tcPr>
          <w:p w14:paraId="44CA7242" w14:textId="359BFA83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Stepp Praha</w:t>
            </w:r>
          </w:p>
        </w:tc>
        <w:tc>
          <w:tcPr>
            <w:tcW w:w="567" w:type="dxa"/>
            <w:vMerge/>
            <w:vAlign w:val="center"/>
          </w:tcPr>
          <w:p w14:paraId="258E1F47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58529D57" w14:textId="14C3A541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AF56F" w14:textId="79124C01" w:rsidR="00980AC9" w:rsidRPr="008F1DE1" w:rsidRDefault="00FD2A03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F1DE1">
              <w:rPr>
                <w:rFonts w:asciiTheme="minorHAnsi" w:hAnsiTheme="minorHAnsi" w:cstheme="minorHAnsi"/>
                <w:bCs/>
              </w:rPr>
              <w:t>Prodloužení členství</w:t>
            </w:r>
          </w:p>
        </w:tc>
      </w:tr>
      <w:tr w:rsidR="00980AC9" w14:paraId="5F4351C6" w14:textId="77777777" w:rsidTr="00980AC9">
        <w:trPr>
          <w:jc w:val="center"/>
        </w:trPr>
        <w:tc>
          <w:tcPr>
            <w:tcW w:w="1271" w:type="dxa"/>
            <w:vAlign w:val="center"/>
          </w:tcPr>
          <w:p w14:paraId="0267FF6A" w14:textId="196B7963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113</w:t>
            </w:r>
          </w:p>
        </w:tc>
        <w:tc>
          <w:tcPr>
            <w:tcW w:w="2835" w:type="dxa"/>
            <w:vAlign w:val="center"/>
          </w:tcPr>
          <w:p w14:paraId="6ABE41E6" w14:textId="706941B0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Spolchemie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Ústí n. Labem</w:t>
            </w:r>
          </w:p>
        </w:tc>
        <w:tc>
          <w:tcPr>
            <w:tcW w:w="567" w:type="dxa"/>
            <w:vMerge/>
            <w:vAlign w:val="center"/>
          </w:tcPr>
          <w:p w14:paraId="1FF2FDD5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4800A6BA" w14:textId="7EF81997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003</w:t>
            </w:r>
          </w:p>
        </w:tc>
        <w:tc>
          <w:tcPr>
            <w:tcW w:w="2410" w:type="dxa"/>
            <w:vAlign w:val="center"/>
          </w:tcPr>
          <w:p w14:paraId="5C08F8F2" w14:textId="28667B24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Hostování</w:t>
            </w:r>
          </w:p>
        </w:tc>
      </w:tr>
      <w:tr w:rsidR="00980AC9" w14:paraId="61718E77" w14:textId="77777777" w:rsidTr="00980AC9">
        <w:trPr>
          <w:jc w:val="center"/>
        </w:trPr>
        <w:tc>
          <w:tcPr>
            <w:tcW w:w="1271" w:type="dxa"/>
            <w:vAlign w:val="center"/>
          </w:tcPr>
          <w:p w14:paraId="2B38A46B" w14:textId="4E070C82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115</w:t>
            </w:r>
          </w:p>
        </w:tc>
        <w:tc>
          <w:tcPr>
            <w:tcW w:w="2835" w:type="dxa"/>
            <w:vAlign w:val="center"/>
          </w:tcPr>
          <w:p w14:paraId="37085E96" w14:textId="69526DF2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SK Slávia Praha</w:t>
            </w:r>
          </w:p>
        </w:tc>
        <w:tc>
          <w:tcPr>
            <w:tcW w:w="567" w:type="dxa"/>
            <w:vMerge/>
            <w:vAlign w:val="center"/>
          </w:tcPr>
          <w:p w14:paraId="57215F6E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3656EEFB" w14:textId="1FE2183B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004</w:t>
            </w:r>
          </w:p>
        </w:tc>
        <w:tc>
          <w:tcPr>
            <w:tcW w:w="2410" w:type="dxa"/>
            <w:vAlign w:val="center"/>
          </w:tcPr>
          <w:p w14:paraId="401ADBDD" w14:textId="547DC61E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Přestup</w:t>
            </w:r>
          </w:p>
        </w:tc>
      </w:tr>
      <w:tr w:rsidR="00980AC9" w14:paraId="6C6EF6C7" w14:textId="77777777" w:rsidTr="00980AC9">
        <w:trPr>
          <w:jc w:val="center"/>
        </w:trPr>
        <w:tc>
          <w:tcPr>
            <w:tcW w:w="1271" w:type="dxa"/>
            <w:vAlign w:val="center"/>
          </w:tcPr>
          <w:p w14:paraId="21A52757" w14:textId="621527F2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118</w:t>
            </w:r>
          </w:p>
        </w:tc>
        <w:tc>
          <w:tcPr>
            <w:tcW w:w="2835" w:type="dxa"/>
            <w:vAlign w:val="center"/>
          </w:tcPr>
          <w:p w14:paraId="57E2FB90" w14:textId="3C6FB0DF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KVS Plzeň</w:t>
            </w:r>
          </w:p>
        </w:tc>
        <w:tc>
          <w:tcPr>
            <w:tcW w:w="567" w:type="dxa"/>
            <w:vMerge/>
            <w:vAlign w:val="center"/>
          </w:tcPr>
          <w:p w14:paraId="39D99DAD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6C82D1EF" w14:textId="5851EF8B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005</w:t>
            </w:r>
          </w:p>
        </w:tc>
        <w:tc>
          <w:tcPr>
            <w:tcW w:w="2410" w:type="dxa"/>
            <w:vAlign w:val="center"/>
          </w:tcPr>
          <w:p w14:paraId="71BCA0BA" w14:textId="45F8AAE3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Pokuty</w:t>
            </w:r>
          </w:p>
        </w:tc>
      </w:tr>
      <w:tr w:rsidR="00980AC9" w14:paraId="268F0F4C" w14:textId="77777777" w:rsidTr="00980AC9">
        <w:trPr>
          <w:jc w:val="center"/>
        </w:trPr>
        <w:tc>
          <w:tcPr>
            <w:tcW w:w="1271" w:type="dxa"/>
            <w:vAlign w:val="center"/>
          </w:tcPr>
          <w:p w14:paraId="5B81D04A" w14:textId="3F1F3A8A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119</w:t>
            </w:r>
          </w:p>
        </w:tc>
        <w:tc>
          <w:tcPr>
            <w:tcW w:w="2835" w:type="dxa"/>
            <w:vAlign w:val="center"/>
          </w:tcPr>
          <w:p w14:paraId="1E20A0B8" w14:textId="77080672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SK Děčín</w:t>
            </w:r>
          </w:p>
        </w:tc>
        <w:tc>
          <w:tcPr>
            <w:tcW w:w="567" w:type="dxa"/>
            <w:vMerge/>
            <w:vAlign w:val="center"/>
          </w:tcPr>
          <w:p w14:paraId="64C273A8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12DBD272" w14:textId="14424CF5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006</w:t>
            </w:r>
          </w:p>
        </w:tc>
        <w:tc>
          <w:tcPr>
            <w:tcW w:w="2410" w:type="dxa"/>
            <w:vAlign w:val="center"/>
          </w:tcPr>
          <w:p w14:paraId="16250DCC" w14:textId="389D98C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Start hráče v zahraničí</w:t>
            </w:r>
          </w:p>
        </w:tc>
      </w:tr>
      <w:tr w:rsidR="00980AC9" w14:paraId="55F8DA16" w14:textId="77777777" w:rsidTr="00980AC9">
        <w:trPr>
          <w:jc w:val="center"/>
        </w:trPr>
        <w:tc>
          <w:tcPr>
            <w:tcW w:w="1271" w:type="dxa"/>
            <w:vAlign w:val="center"/>
          </w:tcPr>
          <w:p w14:paraId="015A4722" w14:textId="217F8A00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2835" w:type="dxa"/>
            <w:vAlign w:val="center"/>
          </w:tcPr>
          <w:p w14:paraId="7F6788AA" w14:textId="2F1EE358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Slávia Hradec Králové</w:t>
            </w:r>
          </w:p>
        </w:tc>
        <w:tc>
          <w:tcPr>
            <w:tcW w:w="567" w:type="dxa"/>
            <w:vMerge/>
            <w:vAlign w:val="center"/>
          </w:tcPr>
          <w:p w14:paraId="41F2CD22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1AB45B9C" w14:textId="6FAB820A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007</w:t>
            </w:r>
          </w:p>
        </w:tc>
        <w:tc>
          <w:tcPr>
            <w:tcW w:w="2410" w:type="dxa"/>
            <w:vAlign w:val="center"/>
          </w:tcPr>
          <w:p w14:paraId="142B2360" w14:textId="2CD7D2EA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Školení rozhodčích</w:t>
            </w:r>
          </w:p>
        </w:tc>
      </w:tr>
      <w:tr w:rsidR="00980AC9" w14:paraId="3A4E5364" w14:textId="77777777" w:rsidTr="00980AC9">
        <w:trPr>
          <w:jc w:val="center"/>
        </w:trPr>
        <w:tc>
          <w:tcPr>
            <w:tcW w:w="1271" w:type="dxa"/>
            <w:vAlign w:val="center"/>
          </w:tcPr>
          <w:p w14:paraId="0F5283F3" w14:textId="6362DF93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121</w:t>
            </w:r>
          </w:p>
        </w:tc>
        <w:tc>
          <w:tcPr>
            <w:tcW w:w="2835" w:type="dxa"/>
            <w:vAlign w:val="center"/>
          </w:tcPr>
          <w:p w14:paraId="6B9CBB1F" w14:textId="39C6785D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Kometa Brno</w:t>
            </w:r>
          </w:p>
        </w:tc>
        <w:tc>
          <w:tcPr>
            <w:tcW w:w="567" w:type="dxa"/>
            <w:vMerge/>
            <w:vAlign w:val="center"/>
          </w:tcPr>
          <w:p w14:paraId="76C376CA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43B11E31" w14:textId="53A65E95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008</w:t>
            </w:r>
          </w:p>
        </w:tc>
        <w:tc>
          <w:tcPr>
            <w:tcW w:w="2410" w:type="dxa"/>
            <w:vAlign w:val="center"/>
          </w:tcPr>
          <w:p w14:paraId="7CE00C8C" w14:textId="55C3A1CE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Školení trenérů</w:t>
            </w:r>
          </w:p>
        </w:tc>
      </w:tr>
      <w:tr w:rsidR="00980AC9" w14:paraId="1EA5D1DD" w14:textId="77777777" w:rsidTr="00980AC9">
        <w:trPr>
          <w:jc w:val="center"/>
        </w:trPr>
        <w:tc>
          <w:tcPr>
            <w:tcW w:w="1271" w:type="dxa"/>
            <w:vAlign w:val="center"/>
          </w:tcPr>
          <w:p w14:paraId="34A50E6B" w14:textId="4886A741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122</w:t>
            </w:r>
          </w:p>
        </w:tc>
        <w:tc>
          <w:tcPr>
            <w:tcW w:w="2835" w:type="dxa"/>
            <w:vAlign w:val="center"/>
          </w:tcPr>
          <w:p w14:paraId="3B26F185" w14:textId="33464743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UP Olomouc</w:t>
            </w:r>
          </w:p>
        </w:tc>
        <w:tc>
          <w:tcPr>
            <w:tcW w:w="567" w:type="dxa"/>
            <w:vMerge/>
            <w:vAlign w:val="center"/>
          </w:tcPr>
          <w:p w14:paraId="600C3C34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506E7C45" w14:textId="5F8C1304" w:rsidR="00980AC9" w:rsidRPr="002906BF" w:rsidRDefault="002906BF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009</w:t>
            </w:r>
          </w:p>
        </w:tc>
        <w:tc>
          <w:tcPr>
            <w:tcW w:w="2410" w:type="dxa"/>
            <w:vAlign w:val="center"/>
          </w:tcPr>
          <w:p w14:paraId="39A233B1" w14:textId="76AAF33C" w:rsidR="00980AC9" w:rsidRDefault="002906BF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Soustředění</w:t>
            </w:r>
          </w:p>
        </w:tc>
      </w:tr>
      <w:tr w:rsidR="00980AC9" w14:paraId="3082AEE6" w14:textId="77777777" w:rsidTr="00980AC9">
        <w:trPr>
          <w:jc w:val="center"/>
        </w:trPr>
        <w:tc>
          <w:tcPr>
            <w:tcW w:w="1271" w:type="dxa"/>
            <w:vAlign w:val="center"/>
          </w:tcPr>
          <w:p w14:paraId="5A70C67A" w14:textId="2832A672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123</w:t>
            </w:r>
          </w:p>
        </w:tc>
        <w:tc>
          <w:tcPr>
            <w:tcW w:w="2835" w:type="dxa"/>
            <w:vAlign w:val="center"/>
          </w:tcPr>
          <w:p w14:paraId="337B2331" w14:textId="4308006E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KVP Přerov</w:t>
            </w:r>
          </w:p>
        </w:tc>
        <w:tc>
          <w:tcPr>
            <w:tcW w:w="567" w:type="dxa"/>
            <w:vMerge/>
            <w:vAlign w:val="center"/>
          </w:tcPr>
          <w:p w14:paraId="1601E5B8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61D6924B" w14:textId="6CF4C53A" w:rsidR="00980AC9" w:rsidRPr="002906BF" w:rsidRDefault="002906BF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011</w:t>
            </w:r>
          </w:p>
        </w:tc>
        <w:tc>
          <w:tcPr>
            <w:tcW w:w="2410" w:type="dxa"/>
            <w:vAlign w:val="center"/>
          </w:tcPr>
          <w:p w14:paraId="7FB727E6" w14:textId="3BEEEF14" w:rsidR="00980AC9" w:rsidRDefault="002906BF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Materiál</w:t>
            </w:r>
          </w:p>
        </w:tc>
      </w:tr>
      <w:tr w:rsidR="00980AC9" w14:paraId="5F24691E" w14:textId="77777777" w:rsidTr="00980AC9">
        <w:trPr>
          <w:jc w:val="center"/>
        </w:trPr>
        <w:tc>
          <w:tcPr>
            <w:tcW w:w="1271" w:type="dxa"/>
            <w:vAlign w:val="center"/>
          </w:tcPr>
          <w:p w14:paraId="207C6946" w14:textId="27046466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125</w:t>
            </w:r>
          </w:p>
        </w:tc>
        <w:tc>
          <w:tcPr>
            <w:tcW w:w="2835" w:type="dxa"/>
            <w:vAlign w:val="center"/>
          </w:tcPr>
          <w:p w14:paraId="5FDF735A" w14:textId="4B06FA3E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TJ Tábor</w:t>
            </w:r>
          </w:p>
        </w:tc>
        <w:tc>
          <w:tcPr>
            <w:tcW w:w="567" w:type="dxa"/>
            <w:vMerge/>
            <w:vAlign w:val="center"/>
          </w:tcPr>
          <w:p w14:paraId="1A592421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68CBD70F" w14:textId="785F3577" w:rsidR="00980AC9" w:rsidRPr="002906BF" w:rsidRDefault="002906BF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012</w:t>
            </w:r>
          </w:p>
        </w:tc>
        <w:tc>
          <w:tcPr>
            <w:tcW w:w="2410" w:type="dxa"/>
            <w:vAlign w:val="center"/>
          </w:tcPr>
          <w:p w14:paraId="6F0648D1" w14:textId="14807681" w:rsidR="00980AC9" w:rsidRDefault="002906BF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Míče</w:t>
            </w:r>
          </w:p>
        </w:tc>
      </w:tr>
      <w:tr w:rsidR="00980AC9" w14:paraId="23A5AC2B" w14:textId="77777777" w:rsidTr="00980AC9">
        <w:trPr>
          <w:jc w:val="center"/>
        </w:trPr>
        <w:tc>
          <w:tcPr>
            <w:tcW w:w="1271" w:type="dxa"/>
            <w:vAlign w:val="center"/>
          </w:tcPr>
          <w:p w14:paraId="12E19305" w14:textId="59D9A28D" w:rsidR="00980AC9" w:rsidRPr="002906BF" w:rsidRDefault="00980AC9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2835" w:type="dxa"/>
            <w:vAlign w:val="center"/>
          </w:tcPr>
          <w:p w14:paraId="72D1E89A" w14:textId="6C56471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KVP Opava</w:t>
            </w:r>
          </w:p>
        </w:tc>
        <w:tc>
          <w:tcPr>
            <w:tcW w:w="567" w:type="dxa"/>
            <w:vMerge/>
            <w:vAlign w:val="center"/>
          </w:tcPr>
          <w:p w14:paraId="79D54837" w14:textId="77777777" w:rsidR="00980AC9" w:rsidRDefault="00980AC9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2" w:type="dxa"/>
            <w:vAlign w:val="center"/>
          </w:tcPr>
          <w:p w14:paraId="064051F5" w14:textId="6595259D" w:rsidR="00980AC9" w:rsidRPr="002906BF" w:rsidRDefault="002906BF" w:rsidP="00980A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906BF">
              <w:rPr>
                <w:rFonts w:asciiTheme="minorHAnsi" w:hAnsiTheme="minorHAnsi" w:cstheme="minorHAnsi"/>
                <w:b/>
              </w:rPr>
              <w:t>013</w:t>
            </w:r>
          </w:p>
        </w:tc>
        <w:tc>
          <w:tcPr>
            <w:tcW w:w="2410" w:type="dxa"/>
            <w:vAlign w:val="center"/>
          </w:tcPr>
          <w:p w14:paraId="6C94CDBD" w14:textId="6B66F2E4" w:rsidR="00980AC9" w:rsidRDefault="002906BF" w:rsidP="009878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Ostatní</w:t>
            </w:r>
          </w:p>
        </w:tc>
      </w:tr>
    </w:tbl>
    <w:p w14:paraId="72DEC8F2" w14:textId="7EF03433" w:rsidR="00987866" w:rsidRDefault="00987866" w:rsidP="00F84745">
      <w:pPr>
        <w:jc w:val="both"/>
        <w:rPr>
          <w:rFonts w:asciiTheme="minorHAnsi" w:hAnsiTheme="minorHAnsi" w:cstheme="minorHAnsi"/>
          <w:bCs/>
        </w:rPr>
      </w:pPr>
    </w:p>
    <w:p w14:paraId="600F9444" w14:textId="77777777" w:rsidR="00420852" w:rsidRDefault="00420852" w:rsidP="00F84745">
      <w:pPr>
        <w:jc w:val="both"/>
        <w:rPr>
          <w:rFonts w:asciiTheme="minorHAnsi" w:hAnsiTheme="minorHAnsi" w:cstheme="minorHAnsi"/>
          <w:bCs/>
        </w:rPr>
      </w:pPr>
    </w:p>
    <w:p w14:paraId="04A170D8" w14:textId="55C57FFA" w:rsidR="00C04B97" w:rsidRPr="00E941B9" w:rsidRDefault="007945D1" w:rsidP="002412B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</w:t>
      </w:r>
      <w:r w:rsidR="00C04B97" w:rsidRPr="00E941B9">
        <w:rPr>
          <w:rFonts w:asciiTheme="minorHAnsi" w:hAnsiTheme="minorHAnsi" w:cstheme="minorHAnsi"/>
          <w:b/>
        </w:rPr>
        <w:t>iné</w:t>
      </w:r>
    </w:p>
    <w:p w14:paraId="213CE515" w14:textId="77777777" w:rsidR="005B7F2C" w:rsidRDefault="005B7F2C" w:rsidP="00850F22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Upozorňujeme oddíly, že řádný přestupní termíny jsou 1. – 15. ledna a 1. – 15. září běžného roku.</w:t>
      </w:r>
    </w:p>
    <w:p w14:paraId="58E5E2B9" w14:textId="5A5B79D3" w:rsidR="00622DA2" w:rsidRPr="00622DA2" w:rsidRDefault="00622DA2" w:rsidP="00850F22">
      <w:pPr>
        <w:ind w:left="567"/>
        <w:jc w:val="both"/>
        <w:rPr>
          <w:rFonts w:asciiTheme="minorHAnsi" w:hAnsiTheme="minorHAnsi" w:cstheme="minorHAnsi"/>
        </w:rPr>
      </w:pPr>
      <w:r w:rsidRPr="00622DA2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5B7F2C" w:rsidRPr="00622DA2">
        <w:rPr>
          <w:rFonts w:asciiTheme="minorHAnsi" w:hAnsiTheme="minorHAnsi" w:cstheme="minorHAnsi"/>
        </w:rPr>
        <w:t xml:space="preserve">ledna startuje nový ročník soutěží. </w:t>
      </w:r>
      <w:r w:rsidRPr="00622DA2">
        <w:rPr>
          <w:rFonts w:asciiTheme="minorHAnsi" w:hAnsiTheme="minorHAnsi" w:cstheme="minorHAnsi"/>
        </w:rPr>
        <w:t>Pokud někdo má hráče z jiného oddílu na hostování, je nezbytné pro soutěže v ročníku 2021/2022 provést nové žádosti o hostování.</w:t>
      </w:r>
      <w:r w:rsidR="00FF01AB">
        <w:rPr>
          <w:rFonts w:asciiTheme="minorHAnsi" w:hAnsiTheme="minorHAnsi" w:cstheme="minorHAnsi"/>
        </w:rPr>
        <w:t xml:space="preserve"> Hostování v soutěžích pro rok 2021 končí k 31.12.2021.</w:t>
      </w:r>
    </w:p>
    <w:p w14:paraId="689C280E" w14:textId="31605D3E" w:rsidR="00A56991" w:rsidRPr="00622DA2" w:rsidRDefault="00A9747D" w:rsidP="00850F22">
      <w:pPr>
        <w:ind w:left="567"/>
        <w:jc w:val="both"/>
      </w:pPr>
      <w:r w:rsidRPr="00622DA2">
        <w:lastRenderedPageBreak/>
        <w:t>Zápisy SK nebudou vydávány každý týden, ale jen v případě potřeby (udělení trestu v utkání, informace pro oddíly atp.).</w:t>
      </w:r>
    </w:p>
    <w:p w14:paraId="02D846B2" w14:textId="2E31F269" w:rsidR="00D827AE" w:rsidRDefault="00D827AE" w:rsidP="00850F22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Prosíme pořadatele jednotlivých utkání, aby včas písemně informovali ostatní družstva, které u nich budou hrát, a SK o aktuálních podmínkách pro vstup na bazén podle aktuálního NV ČR.</w:t>
      </w:r>
    </w:p>
    <w:p w14:paraId="37DC1776" w14:textId="77777777" w:rsidR="00A046A4" w:rsidRPr="00A046A4" w:rsidRDefault="00A046A4" w:rsidP="00850F22">
      <w:pPr>
        <w:spacing w:after="0"/>
        <w:ind w:left="567"/>
        <w:jc w:val="both"/>
        <w:rPr>
          <w:rFonts w:asciiTheme="minorHAnsi" w:hAnsiTheme="minorHAnsi" w:cstheme="minorHAnsi"/>
        </w:rPr>
      </w:pPr>
    </w:p>
    <w:p w14:paraId="6F978FA1" w14:textId="0913E286" w:rsidR="00C75E75" w:rsidRDefault="00E941B9" w:rsidP="00850F22">
      <w:pPr>
        <w:ind w:left="567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61F92B9F" w14:textId="77777777" w:rsidR="00420852" w:rsidRDefault="00E722EA" w:rsidP="00850F22">
      <w:pPr>
        <w:tabs>
          <w:tab w:val="left" w:pos="2613"/>
        </w:tabs>
        <w:ind w:left="567"/>
        <w:jc w:val="both"/>
      </w:pPr>
      <w:r>
        <w:t>Příloha:</w:t>
      </w:r>
      <w:r w:rsidR="00E14861">
        <w:t xml:space="preserve"> </w:t>
      </w:r>
    </w:p>
    <w:p w14:paraId="72950363" w14:textId="2A802560" w:rsidR="00E722EA" w:rsidRDefault="00420852" w:rsidP="00420852">
      <w:pPr>
        <w:pStyle w:val="Odstavecseseznamem"/>
        <w:numPr>
          <w:ilvl w:val="0"/>
          <w:numId w:val="20"/>
        </w:numPr>
        <w:tabs>
          <w:tab w:val="left" w:pos="2613"/>
        </w:tabs>
        <w:jc w:val="both"/>
      </w:pPr>
      <w:r>
        <w:t>Rozpis soutěží – aktualizace</w:t>
      </w:r>
    </w:p>
    <w:p w14:paraId="5B6AB258" w14:textId="5CA48FB2" w:rsidR="00420852" w:rsidRDefault="00420852" w:rsidP="00420852">
      <w:pPr>
        <w:pStyle w:val="Odstavecseseznamem"/>
        <w:numPr>
          <w:ilvl w:val="0"/>
          <w:numId w:val="20"/>
        </w:numPr>
        <w:tabs>
          <w:tab w:val="left" w:pos="2613"/>
        </w:tabs>
        <w:jc w:val="both"/>
      </w:pPr>
      <w:r>
        <w:t xml:space="preserve">Termínová listina </w:t>
      </w:r>
      <w:r w:rsidR="009D4F18">
        <w:t>–</w:t>
      </w:r>
      <w:r>
        <w:t xml:space="preserve"> aktualizace</w:t>
      </w:r>
      <w:r w:rsidR="009D4F18">
        <w:t xml:space="preserve"> </w:t>
      </w:r>
    </w:p>
    <w:sectPr w:rsidR="00420852" w:rsidSect="0085194C">
      <w:headerReference w:type="default" r:id="rId8"/>
      <w:footerReference w:type="default" r:id="rId9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032F" w14:textId="77777777" w:rsidR="008E1899" w:rsidRDefault="008E1899" w:rsidP="00860A26">
      <w:pPr>
        <w:spacing w:after="0" w:line="240" w:lineRule="auto"/>
      </w:pPr>
      <w:r>
        <w:separator/>
      </w:r>
    </w:p>
  </w:endnote>
  <w:endnote w:type="continuationSeparator" w:id="0">
    <w:p w14:paraId="2207065C" w14:textId="77777777" w:rsidR="008E1899" w:rsidRDefault="008E1899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6E3981B8" w:rsidR="00E05379" w:rsidRPr="000217BB" w:rsidRDefault="000874DF" w:rsidP="00884D89">
    <w:pPr>
      <w:pStyle w:val="Zpat"/>
      <w:tabs>
        <w:tab w:val="clear" w:pos="9072"/>
        <w:tab w:val="right" w:pos="10348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5A34ED66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2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4384" behindDoc="1" locked="0" layoutInCell="1" allowOverlap="1" wp14:anchorId="526BD65C" wp14:editId="0E0B586C">
          <wp:simplePos x="0" y="0"/>
          <wp:positionH relativeFrom="column">
            <wp:posOffset>-267335</wp:posOffset>
          </wp:positionH>
          <wp:positionV relativeFrom="paragraph">
            <wp:posOffset>194310</wp:posOffset>
          </wp:positionV>
          <wp:extent cx="454019" cy="540000"/>
          <wp:effectExtent l="0" t="0" r="381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banner.png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083" b="96528" l="34505" r="65815">
                                <a14:foregroundMark x1="51118" y1="53472" x2="51118" y2="53472"/>
                                <a14:foregroundMark x1="39936" y1="18750" x2="39936" y2="18750"/>
                                <a14:foregroundMark x1="54633" y1="22917" x2="54633" y2="22917"/>
                                <a14:foregroundMark x1="60703" y1="19444" x2="60703" y2="19444"/>
                                <a14:foregroundMark x1="56869" y1="31944" x2="56869" y2="31944"/>
                                <a14:foregroundMark x1="38978" y1="63889" x2="38978" y2="63889"/>
                                <a14:foregroundMark x1="46326" y1="69444" x2="46326" y2="69444"/>
                                <a14:foregroundMark x1="54313" y1="54167" x2="54313" y2="54167"/>
                                <a14:foregroundMark x1="52716" y1="65278" x2="52716" y2="65278"/>
                                <a14:foregroundMark x1="57827" y1="72222" x2="57827" y2="72222"/>
                                <a14:foregroundMark x1="55591" y1="11111" x2="55591" y2="11111"/>
                                <a14:foregroundMark x1="61661" y1="39583" x2="61661" y2="39583"/>
                                <a14:foregroundMark x1="44728" y1="34028" x2="44728" y2="34028"/>
                                <a14:foregroundMark x1="51757" y1="29167" x2="51757" y2="29167"/>
                                <a14:foregroundMark x1="49201" y1="24306" x2="49201" y2="24306"/>
                                <a14:foregroundMark x1="46645" y1="13889" x2="46645" y2="1388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7" r="30118"/>
                  <a:stretch/>
                </pic:blipFill>
                <pic:spPr bwMode="auto">
                  <a:xfrm>
                    <a:off x="0" y="0"/>
                    <a:ext cx="45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4F1A9261">
          <wp:simplePos x="0" y="0"/>
          <wp:positionH relativeFrom="column">
            <wp:posOffset>241155</wp:posOffset>
          </wp:positionH>
          <wp:positionV relativeFrom="paragraph">
            <wp:posOffset>198434</wp:posOffset>
          </wp:positionV>
          <wp:extent cx="540000" cy="5400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3542" w14:textId="77777777" w:rsidR="008E1899" w:rsidRDefault="008E1899" w:rsidP="00860A26">
      <w:pPr>
        <w:spacing w:after="0" w:line="240" w:lineRule="auto"/>
      </w:pPr>
      <w:r>
        <w:separator/>
      </w:r>
    </w:p>
  </w:footnote>
  <w:footnote w:type="continuationSeparator" w:id="0">
    <w:p w14:paraId="03A783A8" w14:textId="77777777" w:rsidR="008E1899" w:rsidRDefault="008E1899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77777777" w:rsidR="00E05379" w:rsidRPr="00996137" w:rsidRDefault="00E05379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 w:rsidRPr="00996137"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0288" behindDoc="0" locked="0" layoutInCell="1" allowOverlap="1" wp14:anchorId="2E0A5F79" wp14:editId="5EFD7341">
          <wp:simplePos x="0" y="0"/>
          <wp:positionH relativeFrom="column">
            <wp:posOffset>-173990</wp:posOffset>
          </wp:positionH>
          <wp:positionV relativeFrom="paragraph">
            <wp:posOffset>-68580</wp:posOffset>
          </wp:positionV>
          <wp:extent cx="1085850" cy="1009892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ČSV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0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515203E2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8E58E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" path="m,l,733425e" filled="f">
              <v:path arrowok="t" textboxrect="0,0,45085,733425"/>
              <w10:wrap type="square"/>
            </v:shape>
          </w:pict>
        </mc:Fallback>
      </mc:AlternateContent>
    </w:r>
    <w:r>
      <w:rPr>
        <w:rFonts w:ascii="Roboto" w:eastAsia="Tahoma" w:hAnsi="Roboto" w:cs="Tahoma"/>
        <w:b/>
        <w:sz w:val="40"/>
      </w:rPr>
      <w:t>SOUTĚŽNÍ K</w:t>
    </w:r>
    <w:r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77777777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>
      <w:rPr>
        <w:rFonts w:ascii="Roboto" w:eastAsia="Tahoma" w:hAnsi="Roboto" w:cs="Tahoma"/>
        <w:sz w:val="20"/>
        <w:szCs w:val="20"/>
      </w:rPr>
      <w:t> 776 711 039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proofErr w:type="spellStart"/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proofErr w:type="spellEnd"/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35pt;height:11.35pt" o:bullet="t">
        <v:imagedata r:id="rId1" o:title="BD10298_"/>
      </v:shape>
    </w:pict>
  </w:numPicBullet>
  <w:abstractNum w:abstractNumId="0" w15:restartNumberingAfterBreak="0">
    <w:nsid w:val="04316A0D"/>
    <w:multiLevelType w:val="hybridMultilevel"/>
    <w:tmpl w:val="D9E4B95C"/>
    <w:lvl w:ilvl="0" w:tplc="A1142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601A"/>
    <w:multiLevelType w:val="hybridMultilevel"/>
    <w:tmpl w:val="1742C6A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D5F6D"/>
    <w:multiLevelType w:val="hybridMultilevel"/>
    <w:tmpl w:val="A5E01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C51"/>
    <w:multiLevelType w:val="hybridMultilevel"/>
    <w:tmpl w:val="05A4DB4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F0B630F"/>
    <w:multiLevelType w:val="hybridMultilevel"/>
    <w:tmpl w:val="ED94FE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1445C7"/>
    <w:multiLevelType w:val="hybridMultilevel"/>
    <w:tmpl w:val="41443DB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5275B91"/>
    <w:multiLevelType w:val="hybridMultilevel"/>
    <w:tmpl w:val="28D26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B5532"/>
    <w:multiLevelType w:val="hybridMultilevel"/>
    <w:tmpl w:val="A1827A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F245B5"/>
    <w:multiLevelType w:val="hybridMultilevel"/>
    <w:tmpl w:val="E13E8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3B95"/>
    <w:multiLevelType w:val="hybridMultilevel"/>
    <w:tmpl w:val="059C8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D3536"/>
    <w:multiLevelType w:val="hybridMultilevel"/>
    <w:tmpl w:val="1D34B246"/>
    <w:lvl w:ilvl="0" w:tplc="A1142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FD1"/>
    <w:multiLevelType w:val="hybridMultilevel"/>
    <w:tmpl w:val="48AC4492"/>
    <w:lvl w:ilvl="0" w:tplc="2452C688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8352D77"/>
    <w:multiLevelType w:val="hybridMultilevel"/>
    <w:tmpl w:val="B732A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336"/>
    <w:multiLevelType w:val="hybridMultilevel"/>
    <w:tmpl w:val="FD1E2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06B4"/>
    <w:multiLevelType w:val="hybridMultilevel"/>
    <w:tmpl w:val="CF6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0583D"/>
    <w:multiLevelType w:val="hybridMultilevel"/>
    <w:tmpl w:val="2D522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74EA"/>
    <w:multiLevelType w:val="hybridMultilevel"/>
    <w:tmpl w:val="C6B80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03FF5"/>
    <w:multiLevelType w:val="hybridMultilevel"/>
    <w:tmpl w:val="A1E8C5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3162B4"/>
    <w:multiLevelType w:val="hybridMultilevel"/>
    <w:tmpl w:val="CB4A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3221F"/>
    <w:multiLevelType w:val="hybridMultilevel"/>
    <w:tmpl w:val="2D522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5"/>
  </w:num>
  <w:num w:numId="5">
    <w:abstractNumId w:val="13"/>
  </w:num>
  <w:num w:numId="6">
    <w:abstractNumId w:val="19"/>
  </w:num>
  <w:num w:numId="7">
    <w:abstractNumId w:val="10"/>
  </w:num>
  <w:num w:numId="8">
    <w:abstractNumId w:val="1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2436"/>
    <w:rsid w:val="000217BB"/>
    <w:rsid w:val="00026FE9"/>
    <w:rsid w:val="00037070"/>
    <w:rsid w:val="00070C89"/>
    <w:rsid w:val="00073EAD"/>
    <w:rsid w:val="0008113D"/>
    <w:rsid w:val="00083AF6"/>
    <w:rsid w:val="000874DF"/>
    <w:rsid w:val="00094B0C"/>
    <w:rsid w:val="000A47B8"/>
    <w:rsid w:val="000A7F15"/>
    <w:rsid w:val="000B08FB"/>
    <w:rsid w:val="000D0E86"/>
    <w:rsid w:val="000F1328"/>
    <w:rsid w:val="00114F96"/>
    <w:rsid w:val="00131331"/>
    <w:rsid w:val="0013438F"/>
    <w:rsid w:val="0014683E"/>
    <w:rsid w:val="00151E84"/>
    <w:rsid w:val="00175DD6"/>
    <w:rsid w:val="001D3C26"/>
    <w:rsid w:val="001F2C35"/>
    <w:rsid w:val="002038DE"/>
    <w:rsid w:val="00204458"/>
    <w:rsid w:val="00210153"/>
    <w:rsid w:val="002412B9"/>
    <w:rsid w:val="00257F5F"/>
    <w:rsid w:val="00275B90"/>
    <w:rsid w:val="00281A7D"/>
    <w:rsid w:val="002868A1"/>
    <w:rsid w:val="002906BF"/>
    <w:rsid w:val="00293A18"/>
    <w:rsid w:val="002C0539"/>
    <w:rsid w:val="002D3A29"/>
    <w:rsid w:val="003377B2"/>
    <w:rsid w:val="00353549"/>
    <w:rsid w:val="003819D0"/>
    <w:rsid w:val="00384FB8"/>
    <w:rsid w:val="003A064E"/>
    <w:rsid w:val="003A7313"/>
    <w:rsid w:val="003B18FD"/>
    <w:rsid w:val="003F0567"/>
    <w:rsid w:val="003F057F"/>
    <w:rsid w:val="00400277"/>
    <w:rsid w:val="00401A08"/>
    <w:rsid w:val="00411053"/>
    <w:rsid w:val="00413649"/>
    <w:rsid w:val="00413EA8"/>
    <w:rsid w:val="00420852"/>
    <w:rsid w:val="004437EA"/>
    <w:rsid w:val="00455BD8"/>
    <w:rsid w:val="00466157"/>
    <w:rsid w:val="00466932"/>
    <w:rsid w:val="004750AA"/>
    <w:rsid w:val="004C27C1"/>
    <w:rsid w:val="004C2C93"/>
    <w:rsid w:val="004D2A8C"/>
    <w:rsid w:val="0051298E"/>
    <w:rsid w:val="005674E9"/>
    <w:rsid w:val="00597A2B"/>
    <w:rsid w:val="005B0642"/>
    <w:rsid w:val="005B7F2C"/>
    <w:rsid w:val="005C15FA"/>
    <w:rsid w:val="005D2F5F"/>
    <w:rsid w:val="005E1139"/>
    <w:rsid w:val="005E35A8"/>
    <w:rsid w:val="00606698"/>
    <w:rsid w:val="006075AC"/>
    <w:rsid w:val="0062053F"/>
    <w:rsid w:val="00622DA2"/>
    <w:rsid w:val="00655937"/>
    <w:rsid w:val="00667D5B"/>
    <w:rsid w:val="0069470D"/>
    <w:rsid w:val="006B112E"/>
    <w:rsid w:val="006B7CDF"/>
    <w:rsid w:val="006C490F"/>
    <w:rsid w:val="006C7BDA"/>
    <w:rsid w:val="006D24E7"/>
    <w:rsid w:val="006F0CAA"/>
    <w:rsid w:val="00743387"/>
    <w:rsid w:val="00786FAF"/>
    <w:rsid w:val="00791C64"/>
    <w:rsid w:val="007945D1"/>
    <w:rsid w:val="00797664"/>
    <w:rsid w:val="007D29A3"/>
    <w:rsid w:val="007D5B50"/>
    <w:rsid w:val="007D70F8"/>
    <w:rsid w:val="007F2A75"/>
    <w:rsid w:val="008000BD"/>
    <w:rsid w:val="00810B4A"/>
    <w:rsid w:val="008345A9"/>
    <w:rsid w:val="00835781"/>
    <w:rsid w:val="00850F22"/>
    <w:rsid w:val="0085194C"/>
    <w:rsid w:val="00860A26"/>
    <w:rsid w:val="008616D2"/>
    <w:rsid w:val="00884D89"/>
    <w:rsid w:val="008A75A4"/>
    <w:rsid w:val="008C6052"/>
    <w:rsid w:val="008D4331"/>
    <w:rsid w:val="008D5B59"/>
    <w:rsid w:val="008D793E"/>
    <w:rsid w:val="008E0CAD"/>
    <w:rsid w:val="008E1899"/>
    <w:rsid w:val="008F1DE1"/>
    <w:rsid w:val="008F591B"/>
    <w:rsid w:val="009321D3"/>
    <w:rsid w:val="00936172"/>
    <w:rsid w:val="009468E5"/>
    <w:rsid w:val="00947454"/>
    <w:rsid w:val="0095151E"/>
    <w:rsid w:val="00962E6B"/>
    <w:rsid w:val="00980302"/>
    <w:rsid w:val="00980AC9"/>
    <w:rsid w:val="00987866"/>
    <w:rsid w:val="009A2689"/>
    <w:rsid w:val="009A3DC1"/>
    <w:rsid w:val="009C0CF4"/>
    <w:rsid w:val="009C5B2D"/>
    <w:rsid w:val="009C6663"/>
    <w:rsid w:val="009D4F18"/>
    <w:rsid w:val="00A046A4"/>
    <w:rsid w:val="00A153F0"/>
    <w:rsid w:val="00A2291C"/>
    <w:rsid w:val="00A249B6"/>
    <w:rsid w:val="00A56991"/>
    <w:rsid w:val="00A7237A"/>
    <w:rsid w:val="00A75044"/>
    <w:rsid w:val="00A8125F"/>
    <w:rsid w:val="00A9747D"/>
    <w:rsid w:val="00AB2333"/>
    <w:rsid w:val="00AB4E6E"/>
    <w:rsid w:val="00AB5C70"/>
    <w:rsid w:val="00B074B3"/>
    <w:rsid w:val="00B07DBB"/>
    <w:rsid w:val="00B11BED"/>
    <w:rsid w:val="00B4093A"/>
    <w:rsid w:val="00B66382"/>
    <w:rsid w:val="00B80A7B"/>
    <w:rsid w:val="00BB37E0"/>
    <w:rsid w:val="00BC33A2"/>
    <w:rsid w:val="00C04B97"/>
    <w:rsid w:val="00C07940"/>
    <w:rsid w:val="00C1028C"/>
    <w:rsid w:val="00C25E5E"/>
    <w:rsid w:val="00C34776"/>
    <w:rsid w:val="00C4388C"/>
    <w:rsid w:val="00C64952"/>
    <w:rsid w:val="00C64C97"/>
    <w:rsid w:val="00C75E75"/>
    <w:rsid w:val="00C8046E"/>
    <w:rsid w:val="00CA2042"/>
    <w:rsid w:val="00CB3B8D"/>
    <w:rsid w:val="00CD2401"/>
    <w:rsid w:val="00CF2173"/>
    <w:rsid w:val="00D0681E"/>
    <w:rsid w:val="00D121D0"/>
    <w:rsid w:val="00D27B65"/>
    <w:rsid w:val="00D40EC1"/>
    <w:rsid w:val="00D51F82"/>
    <w:rsid w:val="00D76713"/>
    <w:rsid w:val="00D76F18"/>
    <w:rsid w:val="00D77307"/>
    <w:rsid w:val="00D81D61"/>
    <w:rsid w:val="00D827AE"/>
    <w:rsid w:val="00DA231A"/>
    <w:rsid w:val="00E00477"/>
    <w:rsid w:val="00E01284"/>
    <w:rsid w:val="00E05379"/>
    <w:rsid w:val="00E14861"/>
    <w:rsid w:val="00E15DB1"/>
    <w:rsid w:val="00E22D90"/>
    <w:rsid w:val="00E4660D"/>
    <w:rsid w:val="00E61346"/>
    <w:rsid w:val="00E670B5"/>
    <w:rsid w:val="00E72081"/>
    <w:rsid w:val="00E722EA"/>
    <w:rsid w:val="00E728AD"/>
    <w:rsid w:val="00E7534B"/>
    <w:rsid w:val="00E84141"/>
    <w:rsid w:val="00E906F7"/>
    <w:rsid w:val="00E941B9"/>
    <w:rsid w:val="00E9517E"/>
    <w:rsid w:val="00ED0F6E"/>
    <w:rsid w:val="00ED5531"/>
    <w:rsid w:val="00F063D1"/>
    <w:rsid w:val="00F1023B"/>
    <w:rsid w:val="00F1218D"/>
    <w:rsid w:val="00F21C95"/>
    <w:rsid w:val="00F36D60"/>
    <w:rsid w:val="00F54A45"/>
    <w:rsid w:val="00F76AC9"/>
    <w:rsid w:val="00F84745"/>
    <w:rsid w:val="00FD2A03"/>
    <w:rsid w:val="00FE01C9"/>
    <w:rsid w:val="00FE722C"/>
    <w:rsid w:val="00FF01AB"/>
    <w:rsid w:val="00FF0B4F"/>
    <w:rsid w:val="00FF3F73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28</cp:revision>
  <dcterms:created xsi:type="dcterms:W3CDTF">2021-11-07T23:35:00Z</dcterms:created>
  <dcterms:modified xsi:type="dcterms:W3CDTF">2021-12-22T21:07:00Z</dcterms:modified>
</cp:coreProperties>
</file>